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宋体" w:hAnsi="宋体" w:eastAsiaTheme="minorEastAsia"/>
          <w:b/>
          <w:sz w:val="32"/>
          <w:szCs w:val="32"/>
          <w:lang w:eastAsia="zh-CN"/>
        </w:rPr>
      </w:pPr>
      <w:r>
        <w:rPr>
          <w:rFonts w:hint="eastAsia" w:ascii="宋体" w:hAnsi="宋体"/>
          <w:b/>
          <w:sz w:val="32"/>
          <w:szCs w:val="32"/>
        </w:rPr>
        <w:t>《社会工作项目管理》课程教学大纲</w:t>
      </w:r>
    </w:p>
    <w:tbl>
      <w:tblPr>
        <w:tblStyle w:val="6"/>
        <w:tblW w:w="94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360"/>
        <w:gridCol w:w="369"/>
        <w:gridCol w:w="623"/>
        <w:gridCol w:w="1550"/>
        <w:gridCol w:w="2376"/>
        <w:gridCol w:w="893"/>
        <w:gridCol w:w="490"/>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课程名称：社会工作项目管理</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课程类别（必修/选修）：选修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课程英文名称： social work project management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总学时/周学时/学分：32/2/2</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其中实验学时：0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先修课程： 社会工作概论、社会学概论、人类行为与社会环境社会统计学、社会研究方法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授课时间：周二3-4节</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授课地点：莞城校区1301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授课对象： 2015级社会工作1、2班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开课院</w:t>
            </w:r>
            <w:r>
              <w:rPr>
                <w:rFonts w:hint="eastAsia" w:ascii="宋体" w:hAnsi="宋体" w:eastAsia="宋体"/>
                <w:b/>
                <w:sz w:val="21"/>
                <w:szCs w:val="21"/>
                <w:lang w:eastAsia="zh-CN"/>
              </w:rPr>
              <w:t>系</w:t>
            </w:r>
            <w:r>
              <w:rPr>
                <w:rFonts w:hint="eastAsia" w:ascii="宋体" w:hAnsi="宋体" w:eastAsia="宋体"/>
                <w:b/>
                <w:sz w:val="21"/>
                <w:szCs w:val="21"/>
              </w:rPr>
              <w:t>：法律与社会工作学院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任课教师姓名/职称：张雪／讲师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联系电话：15999723997</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Email:15999723997@139.com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答疑时间、地点与方式：周二下午   社工系办公室、微信、邮箱以及面谈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bCs/>
                <w:sz w:val="21"/>
                <w:szCs w:val="21"/>
                <w:lang w:eastAsia="zh-CN"/>
              </w:rPr>
              <w:t>课程考核方式：</w:t>
            </w:r>
            <w:r>
              <w:rPr>
                <w:rFonts w:hint="eastAsia" w:ascii="宋体" w:hAnsi="宋体" w:eastAsia="宋体"/>
                <w:sz w:val="21"/>
                <w:szCs w:val="21"/>
                <w:lang w:eastAsia="zh-CN"/>
              </w:rPr>
              <w:t>开卷</w:t>
            </w:r>
            <w:r>
              <w:rPr>
                <w:rFonts w:hint="eastAsia" w:ascii="宋体" w:hAnsi="宋体" w:eastAsia="宋体"/>
                <w:b/>
                <w:sz w:val="21"/>
                <w:szCs w:val="21"/>
                <w:lang w:eastAsia="zh-CN"/>
              </w:rPr>
              <w:t>（   ）</w:t>
            </w:r>
            <w:r>
              <w:rPr>
                <w:rFonts w:hint="eastAsia" w:ascii="宋体" w:hAnsi="宋体" w:eastAsia="宋体"/>
                <w:sz w:val="21"/>
                <w:szCs w:val="21"/>
                <w:lang w:eastAsia="zh-CN"/>
              </w:rPr>
              <w:t xml:space="preserve">     闭卷</w:t>
            </w:r>
            <w:r>
              <w:rPr>
                <w:rFonts w:hint="eastAsia" w:ascii="宋体" w:hAnsi="宋体" w:eastAsia="宋体"/>
                <w:b/>
                <w:sz w:val="21"/>
                <w:szCs w:val="21"/>
                <w:lang w:eastAsia="zh-CN"/>
              </w:rPr>
              <w:t>（</w:t>
            </w:r>
            <w:r>
              <w:rPr>
                <w:rFonts w:ascii="Verdana" w:hAnsi="Verdana" w:eastAsia="Times New Roman"/>
                <w:color w:val="222222"/>
                <w:sz w:val="21"/>
                <w:szCs w:val="21"/>
                <w:shd w:val="clear" w:color="auto" w:fill="FFFFFF"/>
                <w:lang w:eastAsia="zh-TW"/>
              </w:rPr>
              <w:t>√</w:t>
            </w:r>
            <w:r>
              <w:rPr>
                <w:rFonts w:hint="eastAsia" w:ascii="宋体" w:hAnsi="宋体" w:eastAsia="宋体"/>
                <w:b/>
                <w:sz w:val="21"/>
                <w:szCs w:val="21"/>
                <w:lang w:eastAsia="zh-CN"/>
              </w:rPr>
              <w:t xml:space="preserve">）   </w:t>
            </w:r>
            <w:r>
              <w:rPr>
                <w:rFonts w:hint="eastAsia" w:ascii="宋体" w:hAnsi="宋体" w:eastAsia="宋体"/>
                <w:sz w:val="21"/>
                <w:szCs w:val="21"/>
                <w:lang w:eastAsia="zh-CN"/>
              </w:rPr>
              <w:t>课程论文</w:t>
            </w:r>
            <w:r>
              <w:rPr>
                <w:rFonts w:hint="eastAsia" w:ascii="宋体" w:hAnsi="宋体" w:eastAsia="宋体"/>
                <w:b/>
                <w:sz w:val="21"/>
                <w:szCs w:val="21"/>
                <w:lang w:eastAsia="zh-CN"/>
              </w:rPr>
              <w:t xml:space="preserve">（  ）   </w:t>
            </w:r>
            <w:r>
              <w:rPr>
                <w:rFonts w:hint="eastAsia" w:ascii="宋体" w:hAnsi="宋体" w:eastAsia="宋体"/>
                <w:sz w:val="21"/>
                <w:szCs w:val="21"/>
                <w:lang w:eastAsia="zh-CN"/>
              </w:rPr>
              <w:t>其它</w:t>
            </w:r>
            <w:r>
              <w:rPr>
                <w:rFonts w:hint="eastAsia" w:ascii="宋体" w:hAnsi="宋体" w:eastAsia="宋体"/>
                <w:b/>
                <w:sz w:val="21"/>
                <w:szCs w:val="21"/>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使用教材：</w:t>
            </w:r>
          </w:p>
          <w:p>
            <w:pPr>
              <w:tabs>
                <w:tab w:val="left" w:pos="1440"/>
              </w:tabs>
              <w:spacing w:after="0" w:line="0" w:lineRule="atLeast"/>
              <w:outlineLvl w:val="0"/>
              <w:rPr>
                <w:rFonts w:ascii="宋体" w:hAnsi="宋体" w:eastAsia="宋体"/>
                <w:b/>
                <w:bCs/>
                <w:sz w:val="21"/>
                <w:szCs w:val="21"/>
                <w:lang w:eastAsia="zh-CN"/>
              </w:rPr>
            </w:pPr>
            <w:r>
              <w:rPr>
                <w:rFonts w:hint="eastAsia" w:ascii="宋体" w:hAnsi="宋体" w:eastAsia="宋体"/>
                <w:b/>
                <w:bCs/>
                <w:sz w:val="21"/>
                <w:szCs w:val="21"/>
                <w:lang w:eastAsia="zh-CN"/>
              </w:rPr>
              <w:t>教学参考资料：</w:t>
            </w:r>
          </w:p>
          <w:p>
            <w:pPr>
              <w:tabs>
                <w:tab w:val="left" w:pos="1440"/>
              </w:tabs>
              <w:spacing w:after="0" w:line="0" w:lineRule="atLeast"/>
              <w:outlineLvl w:val="0"/>
              <w:rPr>
                <w:rFonts w:hint="eastAsia" w:ascii="宋体" w:hAnsi="宋体" w:eastAsia="宋体"/>
                <w:bCs/>
                <w:sz w:val="21"/>
                <w:szCs w:val="21"/>
                <w:lang w:eastAsia="zh-CN"/>
              </w:rPr>
            </w:pPr>
            <w:r>
              <w:rPr>
                <w:rFonts w:hint="eastAsia" w:ascii="宋体" w:hAnsi="宋体" w:eastAsia="宋体"/>
                <w:bCs/>
                <w:sz w:val="21"/>
                <w:szCs w:val="21"/>
                <w:lang w:eastAsia="zh-CN"/>
              </w:rPr>
              <w:t>1、成效导向的方案规划与评估，郑怡世，巨流图书公司，2015年3月</w:t>
            </w:r>
          </w:p>
          <w:p>
            <w:pPr>
              <w:tabs>
                <w:tab w:val="left" w:pos="1440"/>
              </w:tabs>
              <w:spacing w:after="0" w:line="0" w:lineRule="atLeast"/>
              <w:outlineLvl w:val="0"/>
              <w:rPr>
                <w:rFonts w:hint="eastAsia" w:ascii="宋体" w:hAnsi="宋体" w:eastAsia="宋体"/>
                <w:b/>
                <w:bCs/>
                <w:sz w:val="21"/>
                <w:szCs w:val="21"/>
                <w:lang w:eastAsia="zh-CN"/>
              </w:rPr>
            </w:pPr>
            <w:r>
              <w:rPr>
                <w:rFonts w:hint="eastAsia" w:ascii="宋体" w:hAnsi="宋体" w:eastAsia="宋体"/>
                <w:bCs/>
                <w:sz w:val="21"/>
                <w:szCs w:val="21"/>
                <w:lang w:eastAsia="zh-CN"/>
              </w:rPr>
              <w:t>2、服务方案之设计与管理，</w:t>
            </w:r>
            <w:r>
              <w:rPr>
                <w:rFonts w:ascii="宋体" w:hAnsi="宋体" w:eastAsia="宋体"/>
                <w:bCs/>
                <w:sz w:val="21"/>
                <w:szCs w:val="21"/>
                <w:lang w:eastAsia="zh-CN"/>
              </w:rPr>
              <w:t>Peter M.Kettner</w:t>
            </w:r>
            <w:r>
              <w:rPr>
                <w:rFonts w:hint="eastAsia" w:ascii="宋体" w:hAnsi="宋体" w:eastAsia="宋体"/>
                <w:bCs/>
                <w:sz w:val="21"/>
                <w:szCs w:val="21"/>
                <w:lang w:eastAsia="zh-CN"/>
              </w:rPr>
              <w:t>等人著 高迪理 译，扬智出版社，2014年5月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课程简介</w:t>
            </w:r>
            <w:r>
              <w:rPr>
                <w:rFonts w:hint="eastAsia" w:ascii="宋体" w:hAnsi="宋体" w:eastAsia="宋体"/>
                <w:b/>
                <w:sz w:val="21"/>
                <w:szCs w:val="21"/>
                <w:lang w:eastAsia="zh-CN"/>
              </w:rPr>
              <w:t>：</w:t>
            </w:r>
          </w:p>
          <w:p>
            <w:pPr>
              <w:tabs>
                <w:tab w:val="left" w:pos="1440"/>
              </w:tabs>
              <w:spacing w:after="0" w:line="0" w:lineRule="atLeast"/>
              <w:outlineLvl w:val="0"/>
              <w:rPr>
                <w:rFonts w:hint="eastAsia" w:ascii="宋体" w:hAnsi="宋体" w:eastAsia="宋体"/>
                <w:bCs/>
                <w:sz w:val="21"/>
                <w:szCs w:val="21"/>
                <w:lang w:eastAsia="zh-CN"/>
              </w:rPr>
            </w:pPr>
            <w:r>
              <w:rPr>
                <w:rFonts w:hint="eastAsia" w:ascii="宋体" w:hAnsi="宋体" w:eastAsia="宋体"/>
                <w:b/>
                <w:sz w:val="21"/>
                <w:szCs w:val="21"/>
                <w:lang w:eastAsia="zh-CN"/>
              </w:rPr>
              <w:t xml:space="preserve">    </w:t>
            </w:r>
            <w:r>
              <w:rPr>
                <w:rFonts w:hint="eastAsia" w:ascii="宋体" w:hAnsi="宋体" w:eastAsia="宋体"/>
                <w:bCs/>
                <w:sz w:val="21"/>
                <w:szCs w:val="21"/>
                <w:lang w:eastAsia="zh-CN"/>
              </w:rPr>
              <w:t>这门社会工作项目管理课程是一门专业选修课，开设的目的是为了让学生了解社会工作项目在规划和行政</w:t>
            </w:r>
            <w:r>
              <w:rPr>
                <w:rFonts w:hint="eastAsia" w:ascii="宋体" w:hAnsi="宋体" w:eastAsia="宋体"/>
                <w:bCs/>
                <w:sz w:val="21"/>
                <w:szCs w:val="21"/>
                <w:lang w:val="en-US" w:eastAsia="zh-CN"/>
              </w:rPr>
              <w:t>\服务</w:t>
            </w:r>
            <w:r>
              <w:rPr>
                <w:rFonts w:hint="eastAsia" w:ascii="宋体" w:hAnsi="宋体" w:eastAsia="宋体"/>
                <w:bCs/>
                <w:sz w:val="21"/>
                <w:szCs w:val="21"/>
                <w:lang w:eastAsia="zh-CN"/>
              </w:rPr>
              <w:t>管理上的议题，重点掌握社会工作项目问题分析／需求评估、项目的规划、设计与监控管理和评估的过程。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0" w:hRule="atLeast"/>
          <w:jc w:val="center"/>
        </w:trPr>
        <w:tc>
          <w:tcPr>
            <w:tcW w:w="9401" w:type="dxa"/>
            <w:gridSpan w:val="9"/>
          </w:tcPr>
          <w:p>
            <w:pPr>
              <w:tabs>
                <w:tab w:val="left" w:pos="1440"/>
              </w:tabs>
              <w:spacing w:after="0" w:line="0" w:lineRule="atLeast"/>
              <w:ind w:firstLine="422" w:firstLineChars="200"/>
              <w:outlineLvl w:val="0"/>
              <w:rPr>
                <w:rFonts w:ascii="宋体" w:hAnsi="宋体" w:eastAsia="宋体"/>
                <w:b/>
                <w:sz w:val="21"/>
                <w:szCs w:val="21"/>
                <w:lang w:eastAsia="zh-CN"/>
              </w:rPr>
            </w:pPr>
            <w:r>
              <w:rPr>
                <w:rFonts w:hint="eastAsia" w:ascii="宋体" w:hAnsi="宋体" w:eastAsia="宋体"/>
                <w:b/>
                <w:sz w:val="21"/>
                <w:szCs w:val="21"/>
                <w:lang w:eastAsia="zh-CN"/>
              </w:rPr>
              <w:t>课程教学目标</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透过本课程的学习，期许学生能在以下几个方面，对社会工作专业与技能有更丰富的积累：</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（1）理论层面：</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1）了解社会工作项目的含义、当前社会工作项目在规划和行政管理上的议题。</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2）掌握成效导向项目设计理论与管理理论。</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（2）专业伦理与价值层面</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1）提升学生在社会工作项目设计和管理中的伦理价值意识。</w:t>
            </w:r>
          </w:p>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 xml:space="preserve">   （3）专业技巧层面</w:t>
            </w:r>
          </w:p>
          <w:p>
            <w:pPr>
              <w:spacing w:line="360" w:lineRule="exact"/>
              <w:ind w:firstLine="420"/>
              <w:rPr>
                <w:rFonts w:hint="eastAsia" w:ascii="宋体" w:hAnsi="宋体" w:eastAsia="宋体"/>
                <w:bCs/>
                <w:sz w:val="21"/>
                <w:szCs w:val="21"/>
                <w:lang w:eastAsia="zh-CN"/>
              </w:rPr>
            </w:pPr>
            <w:r>
              <w:rPr>
                <w:rFonts w:hint="eastAsia" w:ascii="宋体" w:hAnsi="宋体" w:eastAsia="宋体"/>
                <w:bCs/>
                <w:sz w:val="21"/>
                <w:szCs w:val="21"/>
                <w:lang w:eastAsia="zh-CN"/>
              </w:rPr>
              <w:t>1）强化学生的理论联系实际的能力，运用所学理论知识，分组设计实务社会工作项目。</w:t>
            </w:r>
          </w:p>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2）锻炼表达、逻辑能力，分组针对各组设计的社会工作项目和预计管理过程进行汇报。</w:t>
            </w:r>
          </w:p>
          <w:p>
            <w:pPr>
              <w:tabs>
                <w:tab w:val="left" w:pos="1440"/>
              </w:tabs>
              <w:spacing w:after="0" w:line="0" w:lineRule="atLeast"/>
              <w:ind w:firstLine="422" w:firstLineChars="200"/>
              <w:outlineLvl w:val="0"/>
              <w:rPr>
                <w:rFonts w:ascii="宋体" w:hAnsi="宋体" w:eastAsia="宋体"/>
                <w:b/>
                <w:sz w:val="21"/>
                <w:szCs w:val="21"/>
              </w:rPr>
            </w:pPr>
          </w:p>
          <w:p>
            <w:pPr>
              <w:tabs>
                <w:tab w:val="left" w:pos="1440"/>
              </w:tabs>
              <w:spacing w:after="0" w:line="0" w:lineRule="atLeast"/>
              <w:outlineLvl w:val="0"/>
              <w:rPr>
                <w:rFonts w:ascii="宋体" w:hAnsi="宋体" w:eastAsia="宋体"/>
                <w:b/>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 w:val="21"/>
                <w:szCs w:val="21"/>
                <w:lang w:eastAsia="zh-CN"/>
              </w:rPr>
            </w:pPr>
            <w:r>
              <w:rPr>
                <w:rFonts w:hint="eastAsia" w:ascii="宋体" w:hAnsi="宋体" w:eastAsia="宋体"/>
                <w:b/>
                <w:szCs w:val="21"/>
                <w:lang w:eastAsia="zh-CN"/>
              </w:rPr>
              <w:t>理论教学进程表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周次</w:t>
            </w:r>
          </w:p>
        </w:tc>
        <w:tc>
          <w:tcPr>
            <w:tcW w:w="1729"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教学主题</w:t>
            </w:r>
          </w:p>
        </w:tc>
        <w:tc>
          <w:tcPr>
            <w:tcW w:w="623"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教学时长</w:t>
            </w:r>
          </w:p>
        </w:tc>
        <w:tc>
          <w:tcPr>
            <w:tcW w:w="3926"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教学的重点与难点</w:t>
            </w:r>
          </w:p>
        </w:tc>
        <w:tc>
          <w:tcPr>
            <w:tcW w:w="1383"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教学方式</w:t>
            </w:r>
          </w:p>
        </w:tc>
        <w:tc>
          <w:tcPr>
            <w:tcW w:w="1091"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作业安排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w:t>
            </w:r>
          </w:p>
        </w:tc>
        <w:tc>
          <w:tcPr>
            <w:tcW w:w="1729" w:type="dxa"/>
            <w:gridSpan w:val="2"/>
            <w:vAlign w:val="center"/>
          </w:tcPr>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社会工作项目管理导论</w:t>
            </w:r>
          </w:p>
        </w:tc>
        <w:tc>
          <w:tcPr>
            <w:tcW w:w="623" w:type="dxa"/>
            <w:vAlign w:val="center"/>
          </w:tcPr>
          <w:p>
            <w:pPr>
              <w:spacing w:line="360" w:lineRule="exact"/>
              <w:ind w:firstLine="420" w:firstLineChars="200"/>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vAlign w:val="center"/>
          </w:tcPr>
          <w:p>
            <w:pPr>
              <w:spacing w:line="360" w:lineRule="exact"/>
              <w:rPr>
                <w:rFonts w:hint="eastAsia" w:ascii="宋体" w:hAnsi="宋体" w:eastAsia="宋体"/>
                <w:bCs/>
                <w:sz w:val="21"/>
                <w:szCs w:val="21"/>
                <w:lang w:val="en-US" w:eastAsia="zh-CN"/>
              </w:rPr>
            </w:pPr>
            <w:r>
              <w:rPr>
                <w:rFonts w:hint="eastAsia" w:ascii="宋体" w:hAnsi="宋体" w:eastAsia="宋体"/>
                <w:bCs/>
                <w:sz w:val="21"/>
                <w:szCs w:val="21"/>
                <w:lang w:val="en-US" w:eastAsia="zh-CN"/>
              </w:rPr>
              <w:t>1、了解社会工作项目管理背景；2、掌握社会工作项目管理核心概念、管理内容</w:t>
            </w:r>
          </w:p>
        </w:tc>
        <w:tc>
          <w:tcPr>
            <w:tcW w:w="1383" w:type="dxa"/>
            <w:gridSpan w:val="2"/>
            <w:vAlign w:val="center"/>
          </w:tcPr>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vAlign w:val="center"/>
          </w:tcPr>
          <w:p>
            <w:pPr>
              <w:spacing w:line="360" w:lineRule="exact"/>
              <w:rPr>
                <w:rFonts w:hint="eastAsia" w:ascii="宋体" w:hAnsi="宋体" w:eastAsia="宋体"/>
                <w:bCs/>
                <w:sz w:val="21"/>
                <w:szCs w:val="21"/>
                <w:lang w:eastAsia="zh-CN"/>
              </w:rPr>
            </w:pPr>
            <w:r>
              <w:rPr>
                <w:rFonts w:hint="eastAsia" w:ascii="宋体" w:hAnsi="宋体" w:eastAsia="宋体"/>
                <w:bCs/>
                <w:sz w:val="21"/>
                <w:szCs w:val="21"/>
                <w:lang w:eastAsia="zh-CN"/>
              </w:rPr>
              <w:t>按要求分组制定旅行计划、回顾社会工作相关基本知识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1729"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项目规划及管理简介、了解社会问题</w:t>
            </w:r>
          </w:p>
        </w:tc>
        <w:tc>
          <w:tcPr>
            <w:tcW w:w="623" w:type="dxa"/>
            <w:vAlign w:val="center"/>
          </w:tcPr>
          <w:p>
            <w:pPr>
              <w:spacing w:line="360" w:lineRule="exact"/>
              <w:ind w:firstLine="420" w:firstLineChars="2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掌握界定社会问题的有效方式</w:t>
            </w:r>
          </w:p>
          <w:p>
            <w:pPr>
              <w:spacing w:line="360" w:lineRule="exact"/>
              <w:ind w:firstLine="420"/>
              <w:jc w:val="left"/>
              <w:rPr>
                <w:rFonts w:hint="eastAsia" w:ascii="宋体" w:hAnsi="宋体" w:eastAsia="宋体"/>
                <w:bCs/>
                <w:sz w:val="21"/>
                <w:szCs w:val="21"/>
                <w:lang w:eastAsia="zh-CN"/>
              </w:rPr>
            </w:pPr>
          </w:p>
        </w:tc>
        <w:tc>
          <w:tcPr>
            <w:tcW w:w="1383"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3</w:t>
            </w:r>
          </w:p>
        </w:tc>
        <w:tc>
          <w:tcPr>
            <w:tcW w:w="1729"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了解社会问题</w:t>
            </w:r>
          </w:p>
        </w:tc>
        <w:tc>
          <w:tcPr>
            <w:tcW w:w="623" w:type="dxa"/>
            <w:vAlign w:val="center"/>
          </w:tcPr>
          <w:p>
            <w:pPr>
              <w:spacing w:line="360" w:lineRule="exact"/>
              <w:ind w:firstLine="420" w:firstLineChars="2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从情境的本质、受到威胁的社会价值观、问题影响的规模等探讨分析社会问题的框架</w:t>
            </w:r>
          </w:p>
        </w:tc>
        <w:tc>
          <w:tcPr>
            <w:tcW w:w="1383"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4</w:t>
            </w:r>
          </w:p>
        </w:tc>
        <w:tc>
          <w:tcPr>
            <w:tcW w:w="1729"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需求评估</w:t>
            </w:r>
          </w:p>
        </w:tc>
        <w:tc>
          <w:tcPr>
            <w:tcW w:w="623" w:type="dxa"/>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掌握如何从理论架构中了解需求；了解影响界定需求的因素</w:t>
            </w:r>
          </w:p>
        </w:tc>
        <w:tc>
          <w:tcPr>
            <w:tcW w:w="1383" w:type="dxa"/>
            <w:gridSpan w:val="2"/>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bottom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5</w:t>
            </w:r>
          </w:p>
        </w:tc>
        <w:tc>
          <w:tcPr>
            <w:tcW w:w="1729"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需求评估</w:t>
            </w:r>
          </w:p>
        </w:tc>
        <w:tc>
          <w:tcPr>
            <w:tcW w:w="623" w:type="dxa"/>
            <w:tcBorders>
              <w:bottom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掌握各种测量需求的方法、剖析需求不足的原因机制，掌握影响需求评估的因素</w:t>
            </w:r>
          </w:p>
        </w:tc>
        <w:tc>
          <w:tcPr>
            <w:tcW w:w="1383"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bottom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6</w:t>
            </w:r>
          </w:p>
        </w:tc>
        <w:tc>
          <w:tcPr>
            <w:tcW w:w="1729"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项目运作之假设</w:t>
            </w:r>
          </w:p>
        </w:tc>
        <w:tc>
          <w:tcPr>
            <w:tcW w:w="623" w:type="dxa"/>
            <w:tcBorders>
              <w:bottom w:val="single" w:color="auto" w:sz="4" w:space="0"/>
            </w:tcBorders>
            <w:vAlign w:val="center"/>
          </w:tcPr>
          <w:p>
            <w:pPr>
              <w:spacing w:line="360" w:lineRule="exact"/>
              <w:ind w:firstLine="420" w:firstLineChars="2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如何从对社会问题的了解，转换至建构一个假设；掌握发展方案假设的逻辑过程和各个假设</w:t>
            </w:r>
          </w:p>
        </w:tc>
        <w:tc>
          <w:tcPr>
            <w:tcW w:w="1383" w:type="dxa"/>
            <w:gridSpan w:val="2"/>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bottom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7</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项目目的与目标的设定</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掌握目的和目标的区别；以及目的和目标的设定过程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8</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项目设计的流程</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学习制定方案的活动或服务内容，学会画出和制定服务管理流程图和相关表单</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9</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社会工作项目之经费：资源与预算设计</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掌握资源投入及编列预算的方法；学习方案效应评估与假设检验的方法</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10</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项目评估</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了解方案评估的重要性；掌握评估的重要类型；掌握过程评估的实施模式；</w:t>
            </w:r>
          </w:p>
          <w:p>
            <w:pPr>
              <w:spacing w:line="360" w:lineRule="exact"/>
              <w:ind w:firstLine="420"/>
              <w:jc w:val="left"/>
              <w:rPr>
                <w:rFonts w:hint="eastAsia" w:ascii="宋体" w:hAnsi="宋体" w:eastAsia="宋体"/>
                <w:bCs/>
                <w:sz w:val="21"/>
                <w:szCs w:val="21"/>
                <w:lang w:eastAsia="zh-CN"/>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11</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项目评估</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掌握成效评量的逻辑模式；学习如何确认成效与指标以及思考如何收集评估资料并学会撰写评估报告。</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课堂讲授、小组讨论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回顾上节课知识，并预习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11</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小组汇报—儿童领域项目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12</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小组汇报——妇女领域项目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13</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eastAsia="zh-CN"/>
              </w:rPr>
              <w:t>小组汇报——老年领域项目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14</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小组汇报——社区领域项目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15</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小组汇报——青少年领域项目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9"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16</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小组汇报——家庭领域项目</w:t>
            </w:r>
          </w:p>
        </w:tc>
        <w:tc>
          <w:tcPr>
            <w:tcW w:w="623"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jc w:val="left"/>
              <w:rPr>
                <w:rFonts w:hint="eastAsia" w:ascii="宋体" w:hAnsi="宋体" w:eastAsia="宋体"/>
                <w:bCs/>
                <w:sz w:val="21"/>
                <w:szCs w:val="21"/>
                <w:lang w:val="en-US" w:eastAsia="zh-CN"/>
              </w:rPr>
            </w:pPr>
            <w:r>
              <w:rPr>
                <w:rFonts w:hint="eastAsia" w:ascii="宋体" w:hAnsi="宋体" w:eastAsia="宋体"/>
                <w:bCs/>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针对需求，设计项目计划，预设管理方案并汇报之。</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小组汇报、讨论</w:t>
            </w:r>
          </w:p>
        </w:tc>
        <w:tc>
          <w:tcPr>
            <w:tcW w:w="109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宋体" w:hAnsi="宋体" w:eastAsia="宋体"/>
                <w:bCs/>
                <w:sz w:val="21"/>
                <w:szCs w:val="21"/>
                <w:lang w:eastAsia="zh-CN"/>
              </w:rPr>
            </w:pPr>
            <w:r>
              <w:rPr>
                <w:rFonts w:hint="eastAsia" w:ascii="宋体" w:hAnsi="宋体" w:eastAsia="宋体"/>
                <w:bCs/>
                <w:sz w:val="21"/>
                <w:szCs w:val="21"/>
                <w:lang w:eastAsia="zh-CN"/>
              </w:rPr>
              <w:t>完善方案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78" w:type="dxa"/>
            <w:gridSpan w:val="3"/>
            <w:tcBorders>
              <w:top w:val="single" w:color="auto" w:sz="4" w:space="0"/>
            </w:tcBorders>
            <w:vAlign w:val="center"/>
          </w:tcPr>
          <w:p>
            <w:pPr>
              <w:spacing w:after="0" w:line="0" w:lineRule="atLeast"/>
              <w:jc w:val="right"/>
              <w:rPr>
                <w:rFonts w:ascii="宋体" w:hAnsi="宋体" w:eastAsia="宋体"/>
                <w:sz w:val="21"/>
                <w:szCs w:val="21"/>
              </w:rPr>
            </w:pPr>
            <w:r>
              <w:rPr>
                <w:rFonts w:hint="eastAsia" w:ascii="宋体" w:hAnsi="宋体" w:eastAsia="宋体"/>
                <w:b/>
                <w:sz w:val="21"/>
                <w:szCs w:val="21"/>
              </w:rPr>
              <w:t>合计：</w:t>
            </w:r>
          </w:p>
        </w:tc>
        <w:tc>
          <w:tcPr>
            <w:tcW w:w="623" w:type="dxa"/>
            <w:tcBorders>
              <w:top w:val="single" w:color="auto" w:sz="4" w:space="0"/>
            </w:tcBorders>
            <w:vAlign w:val="center"/>
          </w:tcPr>
          <w:p>
            <w:pPr>
              <w:spacing w:after="0" w:line="0" w:lineRule="atLeast"/>
              <w:rPr>
                <w:rFonts w:hint="eastAsia" w:ascii="宋体" w:hAnsi="宋体" w:eastAsia="宋体"/>
                <w:sz w:val="21"/>
                <w:szCs w:val="21"/>
                <w:lang w:val="en-US" w:eastAsia="zh-CN"/>
              </w:rPr>
            </w:pPr>
            <w:r>
              <w:rPr>
                <w:rFonts w:hint="eastAsia" w:ascii="宋体" w:hAnsi="宋体" w:eastAsia="宋体"/>
                <w:sz w:val="21"/>
                <w:szCs w:val="21"/>
                <w:lang w:val="en-US" w:eastAsia="zh-CN"/>
              </w:rPr>
              <w:t>32</w:t>
            </w:r>
          </w:p>
        </w:tc>
        <w:tc>
          <w:tcPr>
            <w:tcW w:w="3926" w:type="dxa"/>
            <w:gridSpan w:val="2"/>
            <w:tcBorders>
              <w:top w:val="single" w:color="auto" w:sz="4" w:space="0"/>
            </w:tcBorders>
            <w:vAlign w:val="center"/>
          </w:tcPr>
          <w:p>
            <w:pPr>
              <w:spacing w:after="0" w:line="0" w:lineRule="atLeast"/>
              <w:rPr>
                <w:rFonts w:ascii="宋体" w:hAnsi="宋体" w:eastAsia="宋体"/>
                <w:sz w:val="21"/>
                <w:szCs w:val="21"/>
              </w:rPr>
            </w:pPr>
          </w:p>
        </w:tc>
        <w:tc>
          <w:tcPr>
            <w:tcW w:w="1383" w:type="dxa"/>
            <w:gridSpan w:val="2"/>
            <w:tcBorders>
              <w:top w:val="single" w:color="auto" w:sz="4" w:space="0"/>
            </w:tcBorders>
            <w:vAlign w:val="center"/>
          </w:tcPr>
          <w:p>
            <w:pPr>
              <w:spacing w:after="0" w:line="0" w:lineRule="atLeast"/>
              <w:rPr>
                <w:rFonts w:ascii="宋体" w:hAnsi="宋体" w:eastAsia="宋体"/>
                <w:sz w:val="21"/>
                <w:szCs w:val="21"/>
              </w:rPr>
            </w:pPr>
          </w:p>
        </w:tc>
        <w:tc>
          <w:tcPr>
            <w:tcW w:w="1091" w:type="dxa"/>
            <w:tcBorders>
              <w:top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Cs w:val="21"/>
                <w:lang w:eastAsia="zh-CN"/>
              </w:rPr>
            </w:pPr>
            <w:r>
              <w:rPr>
                <w:rFonts w:hint="eastAsia" w:ascii="宋体" w:hAnsi="宋体" w:eastAsia="宋体"/>
                <w:b/>
                <w:szCs w:val="21"/>
                <w:lang w:eastAsia="zh-CN"/>
              </w:rPr>
              <w:t>成绩评定方法及标准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jc w:val="center"/>
              <w:rPr>
                <w:rFonts w:ascii="宋体" w:hAnsi="宋体" w:eastAsia="宋体"/>
                <w:b/>
                <w:sz w:val="21"/>
                <w:szCs w:val="21"/>
                <w:lang w:eastAsia="zh-CN"/>
              </w:rPr>
            </w:pPr>
            <w:r>
              <w:rPr>
                <w:rFonts w:hint="eastAsia" w:ascii="宋体" w:hAnsi="宋体" w:eastAsia="宋体"/>
                <w:b/>
                <w:sz w:val="21"/>
                <w:szCs w:val="21"/>
              </w:rPr>
              <w:t>考核</w:t>
            </w:r>
            <w:r>
              <w:rPr>
                <w:rFonts w:hint="eastAsia" w:ascii="宋体" w:hAnsi="宋体" w:eastAsia="宋体"/>
                <w:b/>
                <w:sz w:val="21"/>
                <w:szCs w:val="21"/>
                <w:lang w:eastAsia="zh-CN"/>
              </w:rPr>
              <w:t>形式</w:t>
            </w:r>
          </w:p>
        </w:tc>
        <w:tc>
          <w:tcPr>
            <w:tcW w:w="5811" w:type="dxa"/>
            <w:gridSpan w:val="5"/>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评价标准</w:t>
            </w:r>
          </w:p>
        </w:tc>
        <w:tc>
          <w:tcPr>
            <w:tcW w:w="1581" w:type="dxa"/>
            <w:gridSpan w:val="2"/>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到堂情况</w:t>
            </w:r>
          </w:p>
        </w:tc>
        <w:tc>
          <w:tcPr>
            <w:tcW w:w="5811" w:type="dxa"/>
            <w:gridSpan w:val="5"/>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缺课一次扣除3分，迟到一次扣除2分；若缺课三次以上取消本课程考试资格。</w:t>
            </w:r>
          </w:p>
        </w:tc>
        <w:tc>
          <w:tcPr>
            <w:tcW w:w="1581" w:type="dxa"/>
            <w:gridSpan w:val="2"/>
            <w:vMerge w:val="restart"/>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课堂表现</w:t>
            </w:r>
          </w:p>
        </w:tc>
        <w:tc>
          <w:tcPr>
            <w:tcW w:w="5811" w:type="dxa"/>
            <w:gridSpan w:val="5"/>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按照课堂讨论实际参与情况给予分数。</w:t>
            </w:r>
          </w:p>
        </w:tc>
        <w:tc>
          <w:tcPr>
            <w:tcW w:w="1581" w:type="dxa"/>
            <w:gridSpan w:val="2"/>
            <w:vMerge w:val="continue"/>
            <w:vAlign w:val="center"/>
          </w:tcPr>
          <w:p>
            <w:pPr>
              <w:spacing w:line="360" w:lineRule="exact"/>
              <w:ind w:firstLine="420"/>
              <w:rPr>
                <w:rFonts w:hint="eastAsia" w:ascii="宋体" w:hAnsi="宋体" w:eastAsia="宋体"/>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平时作业</w:t>
            </w:r>
          </w:p>
        </w:tc>
        <w:tc>
          <w:tcPr>
            <w:tcW w:w="5811" w:type="dxa"/>
            <w:gridSpan w:val="5"/>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小组汇报</w:t>
            </w:r>
          </w:p>
        </w:tc>
        <w:tc>
          <w:tcPr>
            <w:tcW w:w="1581" w:type="dxa"/>
            <w:gridSpan w:val="2"/>
            <w:vMerge w:val="continue"/>
            <w:vAlign w:val="center"/>
          </w:tcPr>
          <w:p>
            <w:pPr>
              <w:spacing w:line="360" w:lineRule="exact"/>
              <w:ind w:firstLine="420"/>
              <w:rPr>
                <w:rFonts w:hint="eastAsia" w:ascii="宋体" w:hAnsi="宋体" w:eastAsia="宋体"/>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期末考核</w:t>
            </w:r>
          </w:p>
        </w:tc>
        <w:tc>
          <w:tcPr>
            <w:tcW w:w="5811" w:type="dxa"/>
            <w:gridSpan w:val="5"/>
            <w:vAlign w:val="top"/>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闭卷考试</w:t>
            </w:r>
          </w:p>
        </w:tc>
        <w:tc>
          <w:tcPr>
            <w:tcW w:w="1581" w:type="dxa"/>
            <w:gridSpan w:val="2"/>
            <w:vAlign w:val="center"/>
          </w:tcPr>
          <w:p>
            <w:pPr>
              <w:spacing w:line="360" w:lineRule="exact"/>
              <w:ind w:firstLine="420"/>
              <w:rPr>
                <w:rFonts w:hint="eastAsia" w:ascii="宋体" w:hAnsi="宋体" w:eastAsia="宋体"/>
                <w:bCs/>
                <w:sz w:val="21"/>
                <w:szCs w:val="21"/>
                <w:lang w:val="en-US" w:eastAsia="zh-CN"/>
              </w:rPr>
            </w:pPr>
            <w:r>
              <w:rPr>
                <w:rFonts w:hint="eastAsia" w:ascii="宋体" w:hAnsi="宋体" w:eastAsia="宋体"/>
                <w:bCs/>
                <w:sz w:val="21"/>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snapToGrid w:val="0"/>
              <w:spacing w:after="0" w:line="0" w:lineRule="atLeast"/>
              <w:rPr>
                <w:rFonts w:ascii="宋体" w:hAnsi="宋体" w:eastAsia="宋体"/>
                <w:b/>
                <w:sz w:val="21"/>
                <w:szCs w:val="21"/>
                <w:lang w:eastAsia="zh-CN"/>
              </w:rPr>
            </w:pPr>
            <w:r>
              <w:rPr>
                <w:rFonts w:hint="eastAsia" w:ascii="宋体" w:hAnsi="宋体" w:eastAsia="宋体"/>
                <w:b/>
                <w:sz w:val="21"/>
                <w:szCs w:val="21"/>
                <w:lang w:eastAsia="zh-CN"/>
              </w:rPr>
              <w:t>大纲编写时间：2018年3月</w:t>
            </w:r>
            <w:r>
              <w:rPr>
                <w:rFonts w:hint="eastAsia" w:ascii="宋体" w:hAnsi="宋体" w:eastAsia="宋体"/>
                <w:b/>
                <w:sz w:val="21"/>
                <w:szCs w:val="21"/>
                <w:lang w:val="en-US" w:eastAsia="zh-CN"/>
              </w:rPr>
              <w:t>5</w:t>
            </w:r>
            <w:bookmarkStart w:id="0" w:name="_GoBack"/>
            <w:bookmarkEnd w:id="0"/>
            <w:r>
              <w:rPr>
                <w:rFonts w:hint="eastAsia" w:ascii="宋体" w:hAnsi="宋体" w:eastAsia="宋体"/>
                <w:b/>
                <w:sz w:val="21"/>
                <w:szCs w:val="21"/>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9401" w:type="dxa"/>
            <w:gridSpan w:val="9"/>
          </w:tcPr>
          <w:p>
            <w:pPr>
              <w:tabs>
                <w:tab w:val="left" w:pos="1440"/>
              </w:tabs>
              <w:spacing w:after="0" w:line="0" w:lineRule="atLeast"/>
              <w:jc w:val="left"/>
              <w:outlineLvl w:val="0"/>
              <w:rPr>
                <w:rFonts w:ascii="宋体" w:hAnsi="宋体" w:eastAsia="宋体"/>
                <w:b/>
                <w:szCs w:val="21"/>
                <w:lang w:eastAsia="zh-CN"/>
              </w:rPr>
            </w:pPr>
            <w:r>
              <w:rPr>
                <w:rFonts w:hint="eastAsia" w:ascii="宋体" w:hAnsi="宋体" w:eastAsia="宋体"/>
                <w:b/>
                <w:szCs w:val="21"/>
                <w:lang w:eastAsia="zh-CN"/>
              </w:rPr>
              <w:t>系（部）审查意见：</w:t>
            </w:r>
          </w:p>
          <w:p>
            <w:pPr>
              <w:spacing w:after="0" w:line="0" w:lineRule="atLeast"/>
              <w:ind w:firstLine="57" w:firstLineChars="27"/>
              <w:jc w:val="left"/>
              <w:rPr>
                <w:rFonts w:ascii="宋体" w:hAnsi="宋体" w:eastAsia="宋体"/>
                <w:b/>
                <w:sz w:val="21"/>
                <w:szCs w:val="21"/>
                <w:lang w:eastAsia="zh-CN"/>
              </w:rPr>
            </w:pPr>
          </w:p>
          <w:p>
            <w:pPr>
              <w:ind w:firstLine="949" w:firstLineChars="450"/>
              <w:rPr>
                <w:rFonts w:ascii="宋体" w:hAnsi="宋体"/>
                <w:szCs w:val="21"/>
                <w:lang w:eastAsia="zh-CN"/>
              </w:rPr>
            </w:pPr>
            <w:r>
              <w:rPr>
                <w:rFonts w:hint="eastAsia" w:ascii="宋体" w:hAnsi="宋体" w:eastAsia="宋体"/>
                <w:b/>
                <w:sz w:val="21"/>
                <w:szCs w:val="21"/>
                <w:lang w:eastAsia="zh-CN"/>
              </w:rPr>
              <w:t xml:space="preserve">    </w:t>
            </w:r>
            <w:r>
              <w:rPr>
                <w:rFonts w:hint="eastAsia" w:ascii="宋体" w:hAnsi="宋体" w:eastAsiaTheme="minorEastAsia"/>
                <w:szCs w:val="21"/>
                <w:lang w:eastAsia="zh-CN"/>
              </w:rPr>
              <w:t>本</w:t>
            </w:r>
            <w:r>
              <w:rPr>
                <w:rFonts w:hint="eastAsia" w:ascii="宋体" w:hAnsi="宋体"/>
                <w:szCs w:val="21"/>
                <w:lang w:eastAsia="zh-CN"/>
              </w:rPr>
              <w:t>系已对本课程教学大纲进行了审查，同意执行。</w:t>
            </w:r>
          </w:p>
          <w:p>
            <w:pPr>
              <w:spacing w:after="0" w:line="0" w:lineRule="atLeast"/>
              <w:ind w:right="420"/>
              <w:rPr>
                <w:rFonts w:ascii="宋体" w:hAnsi="宋体" w:eastAsia="宋体"/>
                <w:sz w:val="21"/>
                <w:szCs w:val="21"/>
                <w:lang w:eastAsia="zh-CN"/>
              </w:rPr>
            </w:pPr>
          </w:p>
          <w:p>
            <w:pPr>
              <w:spacing w:after="0" w:line="0" w:lineRule="atLeast"/>
              <w:ind w:right="105"/>
              <w:jc w:val="right"/>
              <w:rPr>
                <w:rFonts w:ascii="宋体" w:hAnsi="宋体" w:eastAsia="宋体"/>
                <w:sz w:val="21"/>
                <w:szCs w:val="21"/>
                <w:lang w:eastAsia="zh-CN"/>
              </w:rPr>
            </w:pPr>
            <w:r>
              <w:rPr>
                <w:rFonts w:hint="eastAsia" w:ascii="宋体" w:hAnsi="宋体" w:eastAsia="宋体"/>
                <w:sz w:val="21"/>
                <w:szCs w:val="21"/>
                <w:lang w:eastAsia="zh-CN"/>
              </w:rPr>
              <w:t xml:space="preserve">系主任签名：成伟           日期：2018年 3 月 </w:t>
            </w:r>
            <w:r>
              <w:rPr>
                <w:rFonts w:hint="eastAsia" w:ascii="宋体" w:hAnsi="宋体" w:eastAsia="宋体"/>
                <w:sz w:val="21"/>
                <w:szCs w:val="21"/>
                <w:lang w:val="en-US" w:eastAsia="zh-CN"/>
              </w:rPr>
              <w:t>8</w:t>
            </w:r>
            <w:r>
              <w:rPr>
                <w:rFonts w:hint="eastAsia" w:ascii="宋体" w:hAnsi="宋体" w:eastAsia="宋体"/>
                <w:sz w:val="21"/>
                <w:szCs w:val="21"/>
                <w:lang w:eastAsia="zh-CN"/>
              </w:rPr>
              <w:t xml:space="preserve"> 日</w:t>
            </w:r>
          </w:p>
        </w:tc>
      </w:tr>
    </w:tbl>
    <w:p>
      <w:pPr>
        <w:spacing w:line="360" w:lineRule="exact"/>
        <w:rPr>
          <w:rFonts w:ascii="宋体" w:hAnsi="宋体" w:eastAsia="宋体"/>
          <w:b/>
          <w:sz w:val="21"/>
          <w:szCs w:val="21"/>
          <w:lang w:eastAsia="zh-CN"/>
        </w:rPr>
      </w:pPr>
    </w:p>
    <w:sectPr>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 w:name="DFKai-SB">
    <w:panose1 w:val="03000509000000000000"/>
    <w:charset w:val="88"/>
    <w:family w:val="script"/>
    <w:pitch w:val="default"/>
    <w:sig w:usb0="00000003" w:usb1="082E0000" w:usb2="00000016" w:usb3="00000000" w:csb0="00100001" w:csb1="00000000"/>
  </w:font>
  <w:font w:name="CIDFont + F2">
    <w:altName w:val="Latha"/>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Latha">
    <w:panose1 w:val="020B0604020202020204"/>
    <w:charset w:val="00"/>
    <w:family w:val="auto"/>
    <w:pitch w:val="default"/>
    <w:sig w:usb0="001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23799B"/>
    <w:rsid w:val="00061F27"/>
    <w:rsid w:val="0006698D"/>
    <w:rsid w:val="00070DC7"/>
    <w:rsid w:val="00087B74"/>
    <w:rsid w:val="000B626E"/>
    <w:rsid w:val="000C2D4A"/>
    <w:rsid w:val="000C3065"/>
    <w:rsid w:val="000E0AE8"/>
    <w:rsid w:val="00155E5A"/>
    <w:rsid w:val="00171228"/>
    <w:rsid w:val="001B31E9"/>
    <w:rsid w:val="001C62E8"/>
    <w:rsid w:val="001D28E8"/>
    <w:rsid w:val="001E0C49"/>
    <w:rsid w:val="001F20BC"/>
    <w:rsid w:val="002111AE"/>
    <w:rsid w:val="00227119"/>
    <w:rsid w:val="002745A6"/>
    <w:rsid w:val="002E27E1"/>
    <w:rsid w:val="003027D4"/>
    <w:rsid w:val="003044FA"/>
    <w:rsid w:val="0037561C"/>
    <w:rsid w:val="003C354A"/>
    <w:rsid w:val="003C66D8"/>
    <w:rsid w:val="003E66A6"/>
    <w:rsid w:val="00414FC8"/>
    <w:rsid w:val="00457E42"/>
    <w:rsid w:val="0048009E"/>
    <w:rsid w:val="004B3994"/>
    <w:rsid w:val="004D79F9"/>
    <w:rsid w:val="004E0481"/>
    <w:rsid w:val="004E7804"/>
    <w:rsid w:val="005639AB"/>
    <w:rsid w:val="005911D3"/>
    <w:rsid w:val="005B5173"/>
    <w:rsid w:val="005C7D9E"/>
    <w:rsid w:val="005F174F"/>
    <w:rsid w:val="0063410F"/>
    <w:rsid w:val="0065651C"/>
    <w:rsid w:val="006F6B08"/>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A2B5C"/>
    <w:rsid w:val="009A3555"/>
    <w:rsid w:val="009B3EAE"/>
    <w:rsid w:val="009C3354"/>
    <w:rsid w:val="009D3079"/>
    <w:rsid w:val="00A37744"/>
    <w:rsid w:val="00A84D68"/>
    <w:rsid w:val="00A85774"/>
    <w:rsid w:val="00AA199F"/>
    <w:rsid w:val="00AB00C2"/>
    <w:rsid w:val="00AC6299"/>
    <w:rsid w:val="00AE1473"/>
    <w:rsid w:val="00AE2612"/>
    <w:rsid w:val="00AE48DD"/>
    <w:rsid w:val="00BB35F5"/>
    <w:rsid w:val="00C21BC0"/>
    <w:rsid w:val="00C41D05"/>
    <w:rsid w:val="00C54707"/>
    <w:rsid w:val="00C705DD"/>
    <w:rsid w:val="00C76FA2"/>
    <w:rsid w:val="00CA1AB8"/>
    <w:rsid w:val="00CA7ABC"/>
    <w:rsid w:val="00CC4A46"/>
    <w:rsid w:val="00CD2F8F"/>
    <w:rsid w:val="00D15FDF"/>
    <w:rsid w:val="00D23857"/>
    <w:rsid w:val="00D45246"/>
    <w:rsid w:val="00D62B41"/>
    <w:rsid w:val="00DB45CF"/>
    <w:rsid w:val="00DB5724"/>
    <w:rsid w:val="00DF5C03"/>
    <w:rsid w:val="00E0505F"/>
    <w:rsid w:val="00E413E8"/>
    <w:rsid w:val="00E53E23"/>
    <w:rsid w:val="00E84C7D"/>
    <w:rsid w:val="00ED3FCA"/>
    <w:rsid w:val="00F31667"/>
    <w:rsid w:val="00F617C2"/>
    <w:rsid w:val="00F96D96"/>
    <w:rsid w:val="00FA23AB"/>
    <w:rsid w:val="00FE22C8"/>
    <w:rsid w:val="0F120B5E"/>
    <w:rsid w:val="28AD1D92"/>
    <w:rsid w:val="2C23799B"/>
    <w:rsid w:val="34B2233D"/>
    <w:rsid w:val="43B975FC"/>
    <w:rsid w:val="5EF8568F"/>
    <w:rsid w:val="60E66EFC"/>
    <w:rsid w:val="61645EB9"/>
    <w:rsid w:val="62602DFF"/>
    <w:rsid w:val="77324B28"/>
  </w:rsids>
  <m:mathPr>
    <m:mathFont m:val="Cambria Math"/>
    <m:brkBin m:val="before"/>
    <m:brkBinSub m:val="--"/>
    <m:smallFrac m:val="1"/>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jc w:val="both"/>
    </w:pPr>
    <w:rPr>
      <w:rFonts w:ascii="Times New Roman" w:hAnsi="Times New Roman" w:eastAsia="PMingLiU" w:cs="Times New Roman"/>
      <w:sz w:val="24"/>
      <w:szCs w:val="22"/>
      <w:lang w:val="en-US" w:eastAsia="en-US"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pPr>
      <w:spacing w:after="0"/>
    </w:pPr>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列出段落1"/>
    <w:basedOn w:val="1"/>
    <w:qFormat/>
    <w:uiPriority w:val="34"/>
    <w:pPr>
      <w:widowControl w:val="0"/>
      <w:spacing w:after="0"/>
      <w:ind w:left="480" w:leftChars="200"/>
      <w:jc w:val="left"/>
    </w:pPr>
    <w:rPr>
      <w:rFonts w:ascii="Calibri" w:hAnsi="Calibri" w:eastAsia="DFKai-SB"/>
      <w:kern w:val="2"/>
      <w:lang w:eastAsia="zh-TW"/>
    </w:rPr>
  </w:style>
  <w:style w:type="character" w:customStyle="1" w:styleId="9">
    <w:name w:val="fontstyle01"/>
    <w:basedOn w:val="5"/>
    <w:uiPriority w:val="0"/>
    <w:rPr>
      <w:rFonts w:ascii="CIDFont + F2" w:hAnsi="CIDFont + F2" w:eastAsia="CIDFont + F2" w:cs="CIDFont + F2"/>
      <w:color w:val="000000"/>
      <w:sz w:val="20"/>
      <w:szCs w:val="20"/>
    </w:rPr>
  </w:style>
  <w:style w:type="character" w:customStyle="1" w:styleId="10">
    <w:name w:val="頁首 字元"/>
    <w:basedOn w:val="5"/>
    <w:link w:val="4"/>
    <w:qFormat/>
    <w:uiPriority w:val="0"/>
    <w:rPr>
      <w:rFonts w:eastAsia="PMingLiU"/>
      <w:sz w:val="18"/>
      <w:szCs w:val="18"/>
      <w:lang w:eastAsia="en-US"/>
    </w:rPr>
  </w:style>
  <w:style w:type="character" w:customStyle="1" w:styleId="11">
    <w:name w:val="頁尾 字元"/>
    <w:basedOn w:val="5"/>
    <w:link w:val="3"/>
    <w:qFormat/>
    <w:uiPriority w:val="0"/>
    <w:rPr>
      <w:rFonts w:eastAsia="PMingLiU"/>
      <w:sz w:val="18"/>
      <w:szCs w:val="18"/>
      <w:lang w:eastAsia="en-US"/>
    </w:rPr>
  </w:style>
  <w:style w:type="paragraph" w:styleId="12">
    <w:name w:val="List Paragraph"/>
    <w:basedOn w:val="1"/>
    <w:unhideWhenUsed/>
    <w:qFormat/>
    <w:uiPriority w:val="34"/>
    <w:pPr>
      <w:ind w:firstLine="420" w:firstLineChars="200"/>
    </w:pPr>
  </w:style>
  <w:style w:type="character" w:customStyle="1" w:styleId="13">
    <w:name w:val="註解方塊文字 字元"/>
    <w:basedOn w:val="5"/>
    <w:link w:val="2"/>
    <w:uiPriority w:val="0"/>
    <w:rPr>
      <w:rFonts w:eastAsia="PMingLiU"/>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357A44-7D42-2F4C-AC54-99881D9BA5B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202</Words>
  <Characters>1156</Characters>
  <Lines>9</Lines>
  <Paragraphs>2</Paragraphs>
  <ScaleCrop>false</ScaleCrop>
  <LinksUpToDate>false</LinksUpToDate>
  <CharactersWithSpaces>1356</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2018-03-05T11:58:00Z</dcterms:created>
  <dc:creator>lenovo</dc:creator>
  <cp:lastModifiedBy>Administrator</cp:lastModifiedBy>
  <cp:lastPrinted>2017-01-05T16:24:00Z</cp:lastPrinted>
  <dcterms:modified xsi:type="dcterms:W3CDTF">2018-03-22T08:42:57Z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