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r>
        <w:rPr>
          <w:rFonts w:hint="eastAsia" w:ascii="宋体" w:hAnsi="宋体"/>
          <w:b/>
          <w:sz w:val="32"/>
          <w:szCs w:val="32"/>
        </w:rPr>
        <w:t>《</w:t>
      </w:r>
      <w:r>
        <w:rPr>
          <w:rFonts w:hint="eastAsia" w:ascii="宋体" w:hAnsi="宋体" w:eastAsia="宋体"/>
          <w:b/>
          <w:sz w:val="32"/>
          <w:szCs w:val="32"/>
          <w:lang w:val="en-US" w:eastAsia="zh-CN"/>
        </w:rPr>
        <w:t>家庭社会工作</w:t>
      </w:r>
      <w:r>
        <w:rPr>
          <w:rFonts w:hint="eastAsia" w:ascii="宋体" w:hAnsi="宋体"/>
          <w:b/>
          <w:sz w:val="32"/>
          <w:szCs w:val="32"/>
        </w:rPr>
        <w:t>》课程教学大纲</w:t>
      </w:r>
    </w:p>
    <w:tbl>
      <w:tblPr>
        <w:tblStyle w:val="6"/>
        <w:tblpPr w:leftFromText="180" w:rightFromText="180" w:vertAnchor="text" w:horzAnchor="page" w:tblpX="1219" w:tblpY="708"/>
        <w:tblOverlap w:val="never"/>
        <w:tblW w:w="94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1035"/>
        <w:gridCol w:w="525"/>
        <w:gridCol w:w="42"/>
        <w:gridCol w:w="490"/>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课程名称：</w:t>
            </w:r>
            <w:r>
              <w:rPr>
                <w:rFonts w:hint="eastAsia" w:ascii="宋体" w:hAnsi="宋体" w:eastAsia="宋体"/>
                <w:b/>
                <w:sz w:val="21"/>
                <w:szCs w:val="21"/>
                <w:lang w:val="en-US" w:eastAsia="zh-CN"/>
              </w:rPr>
              <w:t>家庭社会工作</w:t>
            </w:r>
          </w:p>
        </w:tc>
        <w:tc>
          <w:tcPr>
            <w:tcW w:w="4852" w:type="dxa"/>
            <w:gridSpan w:val="6"/>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宋体" w:hAnsi="宋体" w:eastAsia="宋体"/>
                <w:b/>
                <w:sz w:val="21"/>
                <w:szCs w:val="21"/>
                <w:lang w:val="en-US" w:eastAsia="zh-CN"/>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9401" w:type="dxa"/>
            <w:gridSpan w:val="11"/>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课程英文名称： </w:t>
            </w:r>
            <w:r>
              <w:rPr>
                <w:rFonts w:hint="eastAsia" w:ascii="宋体" w:hAnsi="宋体" w:eastAsia="宋体"/>
                <w:b/>
                <w:sz w:val="21"/>
                <w:szCs w:val="21"/>
                <w:lang w:val="en-US" w:eastAsia="zh-CN"/>
              </w:rPr>
              <w:t>family social 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4549" w:type="dxa"/>
            <w:gridSpan w:val="5"/>
            <w:vAlign w:val="center"/>
          </w:tcPr>
          <w:p>
            <w:pPr>
              <w:tabs>
                <w:tab w:val="left" w:pos="1440"/>
              </w:tabs>
              <w:spacing w:after="0" w:line="0" w:lineRule="atLeast"/>
              <w:outlineLvl w:val="0"/>
              <w:rPr>
                <w:rFonts w:ascii="宋体" w:hAnsi="宋体" w:eastAsia="宋体"/>
                <w:sz w:val="21"/>
                <w:szCs w:val="21"/>
                <w:lang w:val="en-US"/>
              </w:rPr>
            </w:pPr>
            <w:r>
              <w:rPr>
                <w:rFonts w:hint="eastAsia" w:ascii="宋体" w:hAnsi="宋体" w:eastAsia="宋体"/>
                <w:b/>
                <w:sz w:val="21"/>
                <w:szCs w:val="21"/>
              </w:rPr>
              <w:t>总学时/周学时/学分：</w:t>
            </w:r>
            <w:r>
              <w:rPr>
                <w:rFonts w:hint="eastAsia" w:ascii="宋体" w:hAnsi="宋体" w:eastAsia="宋体"/>
                <w:b/>
                <w:sz w:val="21"/>
                <w:szCs w:val="21"/>
                <w:lang w:val="en-US" w:eastAsia="zh-CN"/>
              </w:rPr>
              <w:t>45/3/2.5</w:t>
            </w:r>
          </w:p>
        </w:tc>
        <w:tc>
          <w:tcPr>
            <w:tcW w:w="4852" w:type="dxa"/>
            <w:gridSpan w:val="6"/>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eastAsia="宋体"/>
                <w:b/>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9401" w:type="dxa"/>
            <w:gridSpan w:val="11"/>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先修课程： </w:t>
            </w:r>
            <w:r>
              <w:rPr>
                <w:rFonts w:hint="eastAsia" w:ascii="宋体" w:hAnsi="宋体" w:eastAsia="宋体"/>
                <w:b/>
                <w:sz w:val="21"/>
                <w:szCs w:val="21"/>
                <w:lang w:val="en-US" w:eastAsia="zh-CN"/>
              </w:rPr>
              <w:t>社会学概论  社会工作概论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授课时间：</w:t>
            </w:r>
            <w:r>
              <w:rPr>
                <w:rFonts w:hint="eastAsia" w:ascii="宋体" w:hAnsi="宋体" w:eastAsia="宋体"/>
                <w:b/>
                <w:sz w:val="21"/>
                <w:szCs w:val="21"/>
                <w:lang w:val="en-US" w:eastAsia="zh-CN"/>
              </w:rPr>
              <w:t>周二9-11节（1-15周）</w:t>
            </w:r>
          </w:p>
        </w:tc>
        <w:tc>
          <w:tcPr>
            <w:tcW w:w="4852" w:type="dxa"/>
            <w:gridSpan w:val="6"/>
            <w:vAlign w:val="center"/>
          </w:tcPr>
          <w:p>
            <w:pPr>
              <w:tabs>
                <w:tab w:val="left" w:pos="1440"/>
              </w:tabs>
              <w:spacing w:after="0" w:line="0" w:lineRule="atLeast"/>
              <w:outlineLvl w:val="0"/>
              <w:rPr>
                <w:rFonts w:hint="eastAsia" w:ascii="宋体" w:hAnsi="宋体" w:eastAsia="宋体"/>
                <w:sz w:val="21"/>
                <w:szCs w:val="21"/>
                <w:lang w:val="en-US" w:eastAsia="zh-CN"/>
              </w:rPr>
            </w:pPr>
            <w:r>
              <w:rPr>
                <w:rFonts w:hint="eastAsia" w:ascii="宋体" w:hAnsi="宋体" w:eastAsia="宋体"/>
                <w:b/>
                <w:sz w:val="21"/>
                <w:szCs w:val="21"/>
              </w:rPr>
              <w:t>授课地点</w:t>
            </w:r>
            <w:r>
              <w:rPr>
                <w:rFonts w:hint="eastAsia" w:ascii="宋体" w:hAnsi="宋体" w:eastAsia="宋体"/>
                <w:b/>
                <w:sz w:val="21"/>
                <w:szCs w:val="21"/>
                <w:lang w:eastAsia="zh-CN"/>
              </w:rPr>
              <w:t>：</w:t>
            </w:r>
            <w:r>
              <w:rPr>
                <w:rFonts w:hint="eastAsia" w:ascii="宋体" w:hAnsi="宋体" w:eastAsia="宋体"/>
                <w:b/>
                <w:sz w:val="21"/>
                <w:szCs w:val="21"/>
                <w:lang w:val="en-US" w:eastAsia="zh-CN"/>
              </w:rPr>
              <w:t>莞城5308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9401" w:type="dxa"/>
            <w:gridSpan w:val="11"/>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授课对象： </w:t>
            </w:r>
            <w:r>
              <w:rPr>
                <w:rFonts w:hint="eastAsia" w:ascii="宋体" w:hAnsi="宋体" w:eastAsia="宋体"/>
                <w:b/>
                <w:sz w:val="21"/>
                <w:szCs w:val="21"/>
                <w:lang w:val="en-US" w:eastAsia="zh-CN"/>
              </w:rPr>
              <w:t>2016级社会工作1、2班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9401" w:type="dxa"/>
            <w:gridSpan w:val="11"/>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开课院</w:t>
            </w:r>
            <w:r>
              <w:rPr>
                <w:rFonts w:hint="eastAsia" w:ascii="宋体" w:hAnsi="宋体" w:eastAsia="宋体"/>
                <w:b/>
                <w:sz w:val="21"/>
                <w:szCs w:val="21"/>
                <w:lang w:eastAsia="zh-CN"/>
              </w:rPr>
              <w:t>系</w:t>
            </w:r>
            <w:r>
              <w:rPr>
                <w:rFonts w:hint="eastAsia" w:ascii="宋体" w:hAnsi="宋体" w:eastAsia="宋体"/>
                <w:b/>
                <w:sz w:val="21"/>
                <w:szCs w:val="21"/>
              </w:rPr>
              <w:t>：</w:t>
            </w:r>
            <w:r>
              <w:rPr>
                <w:rFonts w:hint="eastAsia" w:ascii="宋体" w:hAnsi="宋体" w:eastAsia="宋体"/>
                <w:b/>
                <w:sz w:val="21"/>
                <w:szCs w:val="21"/>
                <w:lang w:eastAsia="zh-CN"/>
              </w:rPr>
              <w:t>法律与社会工作学院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9401" w:type="dxa"/>
            <w:gridSpan w:val="11"/>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w:t>
            </w:r>
            <w:r>
              <w:rPr>
                <w:rFonts w:hint="eastAsia" w:ascii="宋体" w:hAnsi="宋体" w:eastAsia="宋体"/>
                <w:b/>
                <w:sz w:val="21"/>
                <w:szCs w:val="21"/>
                <w:lang w:val="en-US" w:eastAsia="zh-CN"/>
              </w:rPr>
              <w:t xml:space="preserve">吴懿艳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联系电话：</w:t>
            </w:r>
            <w:r>
              <w:rPr>
                <w:rFonts w:hint="eastAsia" w:ascii="宋体" w:hAnsi="宋体" w:eastAsia="宋体"/>
                <w:b/>
                <w:sz w:val="21"/>
                <w:szCs w:val="21"/>
                <w:lang w:val="en-US" w:eastAsia="zh-CN"/>
              </w:rPr>
              <w:t xml:space="preserve">13631753508 </w:t>
            </w:r>
          </w:p>
        </w:tc>
        <w:tc>
          <w:tcPr>
            <w:tcW w:w="4852" w:type="dxa"/>
            <w:gridSpan w:val="6"/>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Email:</w:t>
            </w:r>
            <w:r>
              <w:rPr>
                <w:rFonts w:hint="eastAsia" w:ascii="宋体" w:hAnsi="宋体" w:eastAsia="宋体"/>
                <w:b/>
                <w:sz w:val="21"/>
                <w:szCs w:val="21"/>
                <w:lang w:val="en-US" w:eastAsia="zh-CN"/>
              </w:rPr>
              <w:t>dayan_15 @ 163.com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9401" w:type="dxa"/>
            <w:gridSpan w:val="11"/>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答疑时间、地点与方式：周</w:t>
            </w:r>
            <w:r>
              <w:rPr>
                <w:rFonts w:hint="eastAsia" w:ascii="宋体" w:hAnsi="宋体" w:eastAsia="宋体"/>
                <w:b/>
                <w:sz w:val="21"/>
                <w:szCs w:val="21"/>
                <w:lang w:val="en-US" w:eastAsia="zh-CN"/>
              </w:rPr>
              <w:t>二</w:t>
            </w:r>
            <w:r>
              <w:rPr>
                <w:rFonts w:hint="eastAsia" w:ascii="宋体" w:hAnsi="宋体" w:eastAsia="宋体"/>
                <w:b/>
                <w:sz w:val="21"/>
                <w:szCs w:val="21"/>
                <w:lang w:eastAsia="zh-CN"/>
              </w:rPr>
              <w:t>全天，</w:t>
            </w:r>
            <w:r>
              <w:rPr>
                <w:rFonts w:hint="eastAsia" w:ascii="宋体" w:hAnsi="宋体" w:eastAsia="宋体"/>
                <w:b/>
                <w:sz w:val="21"/>
                <w:szCs w:val="21"/>
                <w:lang w:val="en-US" w:eastAsia="zh-CN"/>
              </w:rPr>
              <w:t>莞城5308课室</w:t>
            </w:r>
            <w:r>
              <w:rPr>
                <w:rFonts w:hint="eastAsia" w:ascii="宋体" w:hAnsi="宋体" w:eastAsia="宋体"/>
                <w:b/>
                <w:sz w:val="21"/>
                <w:szCs w:val="21"/>
                <w:lang w:eastAsia="zh-CN"/>
              </w:rPr>
              <w:t>、方式面谈、电话、网络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9401" w:type="dxa"/>
            <w:gridSpan w:val="11"/>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 xml:space="preserve">（ </w:t>
            </w:r>
            <w:r>
              <w:rPr>
                <w:rFonts w:hint="default" w:ascii="Arial" w:hAnsi="Arial" w:eastAsia="宋体" w:cs="Arial"/>
                <w:b/>
                <w:sz w:val="21"/>
                <w:szCs w:val="21"/>
                <w:lang w:eastAsia="zh-CN"/>
              </w:rPr>
              <w:t>√</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9401" w:type="dxa"/>
            <w:gridSpan w:val="11"/>
            <w:vAlign w:val="center"/>
          </w:tcPr>
          <w:p>
            <w:pPr>
              <w:tabs>
                <w:tab w:val="left" w:pos="1440"/>
              </w:tabs>
              <w:spacing w:after="0" w:line="0" w:lineRule="atLeast"/>
              <w:outlineLvl w:val="0"/>
              <w:rPr>
                <w:rFonts w:hint="eastAsia" w:ascii="宋体" w:hAnsi="宋体" w:eastAsia="宋体"/>
                <w:b/>
                <w:bCs/>
                <w:sz w:val="21"/>
                <w:szCs w:val="21"/>
                <w:lang w:val="en-US" w:eastAsia="zh-CN"/>
              </w:rPr>
            </w:pPr>
            <w:r>
              <w:rPr>
                <w:rFonts w:hint="eastAsia" w:ascii="宋体" w:hAnsi="宋体" w:eastAsia="宋体"/>
                <w:b/>
                <w:bCs/>
                <w:sz w:val="21"/>
                <w:szCs w:val="21"/>
                <w:lang w:eastAsia="zh-CN"/>
              </w:rPr>
              <w:t>使用教材：</w:t>
            </w:r>
            <w:r>
              <w:rPr>
                <w:rFonts w:hint="eastAsia" w:ascii="宋体" w:hAnsi="宋体" w:eastAsia="宋体"/>
                <w:b/>
                <w:bCs/>
                <w:sz w:val="21"/>
                <w:szCs w:val="21"/>
                <w:lang w:val="en-US" w:eastAsia="zh-CN"/>
              </w:rPr>
              <w:t>朱东武、朱眉华，《家庭社会工作》，高等教育出版社，2011</w:t>
            </w:r>
          </w:p>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b/>
                <w:bCs/>
                <w:sz w:val="21"/>
                <w:szCs w:val="21"/>
                <w:lang w:val="en-US" w:eastAsia="zh-CN"/>
              </w:rPr>
              <w:t>教学参考资料：张文霞，朱冬亮，《家庭社会工作》，社会科学文献出版社，2005</w:t>
            </w:r>
          </w:p>
          <w:p>
            <w:pPr>
              <w:tabs>
                <w:tab w:val="left" w:pos="1440"/>
              </w:tabs>
              <w:spacing w:after="0" w:line="0" w:lineRule="atLeast"/>
              <w:ind w:firstLine="1476" w:firstLineChars="700"/>
              <w:outlineLvl w:val="0"/>
              <w:rPr>
                <w:rFonts w:hint="eastAsia" w:ascii="宋体" w:hAnsi="宋体" w:eastAsia="宋体"/>
                <w:b/>
                <w:bCs/>
                <w:sz w:val="21"/>
                <w:szCs w:val="21"/>
                <w:lang w:eastAsia="zh-CN"/>
              </w:rPr>
            </w:pPr>
            <w:r>
              <w:rPr>
                <w:rFonts w:hint="eastAsia" w:ascii="宋体" w:hAnsi="宋体" w:eastAsia="宋体"/>
                <w:b/>
                <w:bCs/>
                <w:sz w:val="21"/>
                <w:szCs w:val="21"/>
                <w:lang w:eastAsia="zh-CN"/>
              </w:rPr>
              <w:t>夏林清，《斗室星空-家的社会田野》，财团法人导航基金会，2012</w:t>
            </w:r>
          </w:p>
          <w:p>
            <w:pPr>
              <w:tabs>
                <w:tab w:val="left" w:pos="1440"/>
              </w:tabs>
              <w:spacing w:after="0" w:line="0" w:lineRule="atLeast"/>
              <w:outlineLvl w:val="0"/>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 xml:space="preserve">              林耀华，《金翼》，生活·读书·新知三联书店，2007</w:t>
            </w:r>
          </w:p>
          <w:p>
            <w:pPr>
              <w:tabs>
                <w:tab w:val="left" w:pos="1440"/>
              </w:tabs>
              <w:spacing w:after="0" w:line="0" w:lineRule="atLeast"/>
              <w:outlineLvl w:val="0"/>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 xml:space="preserve">              查普曼，《爱的五种语言》，江西人民出版社，2010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9401" w:type="dxa"/>
            <w:gridSpan w:val="11"/>
            <w:vAlign w:val="center"/>
          </w:tcPr>
          <w:p>
            <w:pPr>
              <w:tabs>
                <w:tab w:val="left" w:pos="1440"/>
              </w:tabs>
              <w:spacing w:after="0" w:line="0" w:lineRule="atLeast"/>
              <w:outlineLvl w:val="0"/>
              <w:rPr>
                <w:rFonts w:hint="eastAsia" w:ascii="宋体" w:hAnsi="宋体" w:eastAsia="宋体"/>
                <w:b/>
                <w:sz w:val="21"/>
                <w:szCs w:val="21"/>
                <w:lang w:eastAsia="zh-CN"/>
              </w:rPr>
            </w:pPr>
            <w:r>
              <w:rPr>
                <w:rFonts w:hint="eastAsia" w:ascii="宋体" w:hAnsi="宋体" w:eastAsia="宋体"/>
                <w:b/>
                <w:sz w:val="21"/>
                <w:szCs w:val="21"/>
              </w:rPr>
              <w:t>课程简介</w:t>
            </w:r>
            <w:r>
              <w:rPr>
                <w:rFonts w:hint="eastAsia" w:ascii="宋体" w:hAnsi="宋体" w:eastAsia="宋体"/>
                <w:b/>
                <w:sz w:val="21"/>
                <w:szCs w:val="21"/>
                <w:lang w:eastAsia="zh-CN"/>
              </w:rPr>
              <w:t>：</w:t>
            </w:r>
          </w:p>
          <w:p>
            <w:pPr>
              <w:tabs>
                <w:tab w:val="left" w:pos="1440"/>
              </w:tabs>
              <w:spacing w:after="0" w:line="0" w:lineRule="atLeast"/>
              <w:ind w:firstLine="422" w:firstLineChars="200"/>
              <w:outlineLvl w:val="0"/>
              <w:rPr>
                <w:rFonts w:hint="eastAsia" w:ascii="宋体" w:hAnsi="宋体" w:eastAsia="宋体"/>
                <w:b/>
                <w:sz w:val="21"/>
                <w:szCs w:val="21"/>
                <w:lang w:val="en-US" w:eastAsia="zh-CN"/>
              </w:rPr>
            </w:pPr>
            <w:r>
              <w:rPr>
                <w:rFonts w:hint="eastAsia" w:ascii="宋体" w:hAnsi="宋体" w:eastAsia="宋体"/>
                <w:b/>
                <w:sz w:val="21"/>
                <w:szCs w:val="21"/>
                <w:lang w:val="en-US" w:eastAsia="zh-CN"/>
              </w:rPr>
              <w:t>本课程主要分为四个单元，第一个单元是学习家庭社会工作的基础知识和相关理论，如家庭系统理论、家庭结构理论、家庭角色理论、家庭生命周期理论、女性主义和增权理论等，提高同学灵活运用理论要点分析和评估家庭问题的能力；</w:t>
            </w:r>
          </w:p>
          <w:p>
            <w:pPr>
              <w:tabs>
                <w:tab w:val="left" w:pos="1440"/>
              </w:tabs>
              <w:spacing w:after="0" w:line="0" w:lineRule="atLeast"/>
              <w:ind w:firstLine="422" w:firstLineChars="200"/>
              <w:outlineLvl w:val="0"/>
              <w:rPr>
                <w:rFonts w:hint="eastAsia" w:ascii="宋体" w:hAnsi="宋体" w:eastAsia="宋体"/>
                <w:b/>
                <w:sz w:val="21"/>
                <w:szCs w:val="21"/>
                <w:lang w:val="en-US" w:eastAsia="zh-CN"/>
              </w:rPr>
            </w:pPr>
            <w:r>
              <w:rPr>
                <w:rFonts w:hint="eastAsia" w:ascii="宋体" w:hAnsi="宋体" w:eastAsia="宋体"/>
                <w:b/>
                <w:sz w:val="21"/>
                <w:szCs w:val="21"/>
                <w:lang w:val="en-US" w:eastAsia="zh-CN"/>
              </w:rPr>
              <w:t>第二单元是学习家庭社会工作的策略、目标、过程和方法，增强同学对开展家庭社会工作的实务基础知识的掌握；</w:t>
            </w:r>
            <w:bookmarkStart w:id="0" w:name="_GoBack"/>
            <w:bookmarkEnd w:id="0"/>
          </w:p>
          <w:p>
            <w:pPr>
              <w:tabs>
                <w:tab w:val="left" w:pos="1440"/>
              </w:tabs>
              <w:spacing w:after="0" w:line="0" w:lineRule="atLeast"/>
              <w:ind w:firstLine="422" w:firstLineChars="200"/>
              <w:outlineLvl w:val="0"/>
              <w:rPr>
                <w:rFonts w:hint="eastAsia" w:ascii="宋体" w:hAnsi="宋体" w:eastAsia="宋体"/>
                <w:b/>
                <w:sz w:val="21"/>
                <w:szCs w:val="21"/>
                <w:lang w:val="en-US" w:eastAsia="zh-CN"/>
              </w:rPr>
            </w:pPr>
            <w:r>
              <w:rPr>
                <w:rFonts w:hint="eastAsia" w:ascii="宋体" w:hAnsi="宋体" w:eastAsia="宋体"/>
                <w:b/>
                <w:sz w:val="21"/>
                <w:szCs w:val="21"/>
                <w:lang w:val="en-US" w:eastAsia="zh-CN"/>
              </w:rPr>
              <w:t>第三单元是学习家庭治疗和家庭咨询的知识，提高同学对家庭治疗技巧的理解。</w:t>
            </w:r>
          </w:p>
          <w:p>
            <w:pPr>
              <w:tabs>
                <w:tab w:val="left" w:pos="1440"/>
              </w:tabs>
              <w:spacing w:after="0" w:line="0" w:lineRule="atLeast"/>
              <w:ind w:firstLine="422" w:firstLineChars="200"/>
              <w:outlineLvl w:val="0"/>
              <w:rPr>
                <w:rFonts w:hint="eastAsia" w:ascii="宋体" w:hAnsi="宋体" w:eastAsia="宋体"/>
                <w:b/>
                <w:sz w:val="21"/>
                <w:szCs w:val="21"/>
                <w:lang w:val="en-US" w:eastAsia="zh-CN"/>
              </w:rPr>
            </w:pPr>
            <w:r>
              <w:rPr>
                <w:rFonts w:hint="eastAsia" w:ascii="宋体" w:hAnsi="宋体" w:eastAsia="宋体"/>
                <w:b/>
                <w:sz w:val="21"/>
                <w:szCs w:val="21"/>
                <w:lang w:val="en-US" w:eastAsia="zh-CN"/>
              </w:rPr>
              <w:t>第四单元是结合实务议题，如亲职辅导议题，综合运用本课程所学的理论与实务技巧，分析和介入实务问题的处理。</w:t>
            </w:r>
          </w:p>
          <w:p>
            <w:pPr>
              <w:tabs>
                <w:tab w:val="left" w:pos="1440"/>
              </w:tabs>
              <w:spacing w:after="0" w:line="0" w:lineRule="atLeast"/>
              <w:outlineLvl w:val="0"/>
              <w:rPr>
                <w:rFonts w:ascii="宋体" w:hAnsi="宋体" w:eastAsia="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trPr>
        <w:tc>
          <w:tcPr>
            <w:tcW w:w="9401" w:type="dxa"/>
            <w:gridSpan w:val="11"/>
          </w:tcPr>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tabs>
                <w:tab w:val="left" w:pos="1440"/>
              </w:tabs>
              <w:spacing w:after="0" w:line="0" w:lineRule="atLeast"/>
              <w:ind w:firstLine="422" w:firstLineChars="200"/>
              <w:outlineLvl w:val="0"/>
              <w:rPr>
                <w:rFonts w:ascii="宋体" w:hAnsi="宋体" w:eastAsia="宋体"/>
                <w:b/>
                <w:sz w:val="21"/>
                <w:szCs w:val="21"/>
                <w:lang w:val="en-US" w:eastAsia="zh-CN"/>
              </w:rPr>
            </w:pPr>
            <w:r>
              <w:rPr>
                <w:rFonts w:hint="eastAsia" w:ascii="宋体" w:hAnsi="宋体" w:eastAsia="宋体"/>
                <w:b/>
                <w:sz w:val="21"/>
                <w:szCs w:val="21"/>
                <w:lang w:val="en-US" w:eastAsia="zh-CN"/>
              </w:rPr>
              <w:t>1</w:t>
            </w:r>
            <w:r>
              <w:rPr>
                <w:rFonts w:hint="eastAsia" w:ascii="宋体" w:hAnsi="宋体" w:eastAsia="宋体"/>
                <w:b/>
                <w:sz w:val="21"/>
                <w:szCs w:val="21"/>
                <w:lang w:eastAsia="zh-CN"/>
              </w:rPr>
              <w:t>.</w:t>
            </w:r>
            <w:r>
              <w:rPr>
                <w:rFonts w:hint="eastAsia" w:ascii="宋体" w:hAnsi="宋体" w:eastAsia="宋体"/>
                <w:b/>
                <w:sz w:val="21"/>
                <w:szCs w:val="21"/>
                <w:lang w:val="en-US" w:eastAsia="zh-CN"/>
              </w:rPr>
              <w:t>理解家庭社会工作的相关理论，能运用理论要点分析和评估家庭问题。</w:t>
            </w:r>
          </w:p>
          <w:p>
            <w:pPr>
              <w:tabs>
                <w:tab w:val="left" w:pos="1440"/>
              </w:tabs>
              <w:spacing w:after="0" w:line="0" w:lineRule="atLeast"/>
              <w:ind w:firstLine="422" w:firstLineChars="200"/>
              <w:outlineLvl w:val="0"/>
              <w:rPr>
                <w:rFonts w:hint="eastAsia" w:ascii="宋体" w:hAnsi="宋体" w:eastAsia="宋体"/>
                <w:b/>
                <w:sz w:val="21"/>
                <w:szCs w:val="21"/>
                <w:lang w:val="en-US" w:eastAsia="zh-CN"/>
              </w:rPr>
            </w:pPr>
            <w:r>
              <w:rPr>
                <w:rFonts w:hint="eastAsia" w:ascii="宋体" w:hAnsi="宋体" w:eastAsia="宋体"/>
                <w:b/>
                <w:sz w:val="21"/>
                <w:szCs w:val="21"/>
                <w:lang w:val="en-US" w:eastAsia="zh-CN"/>
              </w:rPr>
              <w:t>2</w:t>
            </w:r>
            <w:r>
              <w:rPr>
                <w:rFonts w:hint="eastAsia" w:ascii="宋体" w:hAnsi="宋体" w:eastAsia="宋体"/>
                <w:b/>
                <w:sz w:val="21"/>
                <w:szCs w:val="21"/>
                <w:lang w:eastAsia="zh-CN"/>
              </w:rPr>
              <w:t>.</w:t>
            </w:r>
            <w:r>
              <w:rPr>
                <w:rFonts w:hint="eastAsia" w:ascii="宋体" w:hAnsi="宋体" w:eastAsia="宋体"/>
                <w:b/>
                <w:sz w:val="21"/>
                <w:szCs w:val="21"/>
                <w:lang w:val="en-US" w:eastAsia="zh-CN"/>
              </w:rPr>
              <w:t>理解家庭社会工作的策略、目标与过程，灵活运用家庭社会工作的方法。</w:t>
            </w:r>
          </w:p>
          <w:p>
            <w:pPr>
              <w:tabs>
                <w:tab w:val="left" w:pos="1440"/>
              </w:tabs>
              <w:spacing w:after="0" w:line="0" w:lineRule="atLeast"/>
              <w:ind w:firstLine="422" w:firstLineChars="200"/>
              <w:outlineLvl w:val="0"/>
              <w:rPr>
                <w:rFonts w:hint="eastAsia" w:ascii="宋体" w:hAnsi="宋体" w:eastAsia="宋体"/>
                <w:b/>
                <w:sz w:val="21"/>
                <w:szCs w:val="21"/>
                <w:lang w:val="en-US" w:eastAsia="zh-CN"/>
              </w:rPr>
            </w:pPr>
            <w:r>
              <w:rPr>
                <w:rFonts w:hint="eastAsia" w:ascii="宋体" w:hAnsi="宋体" w:eastAsia="宋体"/>
                <w:b/>
                <w:sz w:val="21"/>
                <w:szCs w:val="21"/>
                <w:lang w:val="en-US" w:eastAsia="zh-CN"/>
              </w:rPr>
              <w:t>3.理解家庭治疗的实施过程，理解家庭治疗的核心技巧。</w:t>
            </w:r>
          </w:p>
          <w:p>
            <w:pPr>
              <w:tabs>
                <w:tab w:val="left" w:pos="1440"/>
              </w:tabs>
              <w:spacing w:after="0" w:line="0" w:lineRule="atLeast"/>
              <w:ind w:firstLine="422" w:firstLineChars="200"/>
              <w:outlineLvl w:val="0"/>
              <w:rPr>
                <w:rFonts w:hint="eastAsia" w:ascii="宋体" w:hAnsi="宋体" w:eastAsia="宋体"/>
                <w:b/>
                <w:sz w:val="21"/>
                <w:szCs w:val="21"/>
                <w:lang w:val="en-US" w:eastAsia="zh-CN"/>
              </w:rPr>
            </w:pPr>
            <w:r>
              <w:rPr>
                <w:rFonts w:hint="eastAsia" w:ascii="宋体" w:hAnsi="宋体" w:eastAsia="宋体"/>
                <w:b/>
                <w:sz w:val="21"/>
                <w:szCs w:val="21"/>
                <w:lang w:val="en-US" w:eastAsia="zh-CN"/>
              </w:rPr>
              <w:t>4.综合运用本课程所学的理论与实务技巧，分析和介入实务问题的处理。</w:t>
            </w:r>
          </w:p>
          <w:p>
            <w:pPr>
              <w:tabs>
                <w:tab w:val="left" w:pos="1440"/>
              </w:tabs>
              <w:spacing w:after="0" w:line="0" w:lineRule="atLeast"/>
              <w:outlineLvl w:val="0"/>
              <w:rPr>
                <w:rFonts w:ascii="宋体" w:hAnsi="宋体" w:eastAsia="宋体"/>
                <w:b/>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9401" w:type="dxa"/>
            <w:gridSpan w:val="11"/>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4252"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1057"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109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48"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w:t>
            </w:r>
          </w:p>
        </w:tc>
        <w:tc>
          <w:tcPr>
            <w:tcW w:w="1728" w:type="dxa"/>
            <w:gridSpan w:val="2"/>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家庭社会工作的基础知识</w:t>
            </w:r>
          </w:p>
        </w:tc>
        <w:tc>
          <w:tcPr>
            <w:tcW w:w="623"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52" w:type="dxa"/>
            <w:gridSpan w:val="3"/>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重点是掌握家庭的定义、家庭结构、家庭的功能、社会变迁中的家庭变化；理解家庭社会工作和家庭治疗的联系与区别；了解家庭福利与家庭政策；难点是运用家谱图分析家庭结构和家庭关系。</w:t>
            </w:r>
          </w:p>
        </w:tc>
        <w:tc>
          <w:tcPr>
            <w:tcW w:w="1057" w:type="dxa"/>
            <w:gridSpan w:val="3"/>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讲授、小组讨论和演练（家庭雕塑）</w:t>
            </w:r>
          </w:p>
        </w:tc>
        <w:tc>
          <w:tcPr>
            <w:tcW w:w="1093"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全班分成8组，作业分工；每个同学绘制自己三代的家庭图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48"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1728" w:type="dxa"/>
            <w:gridSpan w:val="2"/>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家庭社会工作的理论基础及架构（上）</w:t>
            </w:r>
          </w:p>
        </w:tc>
        <w:tc>
          <w:tcPr>
            <w:tcW w:w="623"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52" w:type="dxa"/>
            <w:gridSpan w:val="3"/>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重点是掌握家庭系统理论及家庭结构理论的核心概念；难点是运用家庭系统理论及家庭结构理论分析家庭问题。</w:t>
            </w:r>
          </w:p>
        </w:tc>
        <w:tc>
          <w:tcPr>
            <w:tcW w:w="1057" w:type="dxa"/>
            <w:gridSpan w:val="3"/>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讲授</w:t>
            </w:r>
          </w:p>
        </w:tc>
        <w:tc>
          <w:tcPr>
            <w:tcW w:w="1093" w:type="dxa"/>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48"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1728" w:type="dxa"/>
            <w:gridSpan w:val="2"/>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家庭社会工作的理论基础及架构（中）</w:t>
            </w:r>
          </w:p>
        </w:tc>
        <w:tc>
          <w:tcPr>
            <w:tcW w:w="623"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52" w:type="dxa"/>
            <w:gridSpan w:val="3"/>
            <w:vAlign w:val="center"/>
          </w:tcPr>
          <w:p>
            <w:pPr>
              <w:spacing w:after="0" w:line="0" w:lineRule="atLeast"/>
              <w:rPr>
                <w:rFonts w:hint="eastAsia" w:ascii="宋体" w:hAnsi="宋体" w:eastAsia="宋体"/>
                <w:sz w:val="21"/>
                <w:szCs w:val="21"/>
                <w:lang w:val="en-US" w:eastAsia="zh-CN"/>
              </w:rPr>
            </w:pPr>
          </w:p>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重点是掌握家庭角色理论、家庭生命周期理论的基本假设、理论渊源、核心概念及对家庭社会工作的启示；难点是运用家庭角色理论、家庭生命周期理论进行家庭服务的设计。</w:t>
            </w:r>
          </w:p>
          <w:p>
            <w:pPr>
              <w:spacing w:after="0" w:line="0" w:lineRule="atLeast"/>
              <w:rPr>
                <w:rFonts w:hint="eastAsia" w:ascii="宋体" w:hAnsi="宋体" w:eastAsia="宋体"/>
                <w:sz w:val="21"/>
                <w:szCs w:val="21"/>
                <w:lang w:val="en-US" w:eastAsia="zh-CN"/>
              </w:rPr>
            </w:pPr>
          </w:p>
        </w:tc>
        <w:tc>
          <w:tcPr>
            <w:tcW w:w="1057" w:type="dxa"/>
            <w:gridSpan w:val="3"/>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讲授、小组讨论</w:t>
            </w:r>
          </w:p>
        </w:tc>
        <w:tc>
          <w:tcPr>
            <w:tcW w:w="1093" w:type="dxa"/>
            <w:vAlign w:val="center"/>
          </w:tcPr>
          <w:p>
            <w:pPr>
              <w:spacing w:after="0" w:line="0" w:lineRule="atLeast"/>
              <w:rPr>
                <w:rFonts w:hint="eastAsia" w:ascii="宋体" w:hAnsi="宋体" w:eastAsia="宋体"/>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48"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4</w:t>
            </w:r>
          </w:p>
        </w:tc>
        <w:tc>
          <w:tcPr>
            <w:tcW w:w="1728" w:type="dxa"/>
            <w:gridSpan w:val="2"/>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家庭社会工作的理论基础及架构（下）</w:t>
            </w:r>
          </w:p>
        </w:tc>
        <w:tc>
          <w:tcPr>
            <w:tcW w:w="623"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52" w:type="dxa"/>
            <w:gridSpan w:val="3"/>
            <w:vAlign w:val="center"/>
          </w:tcPr>
          <w:p>
            <w:pPr>
              <w:spacing w:after="0" w:line="0" w:lineRule="atLeast"/>
              <w:rPr>
                <w:rFonts w:hint="eastAsia" w:ascii="宋体" w:hAnsi="宋体" w:eastAsia="宋体"/>
                <w:sz w:val="21"/>
                <w:szCs w:val="21"/>
                <w:lang w:val="en-US" w:eastAsia="zh-CN"/>
              </w:rPr>
            </w:pPr>
          </w:p>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重点是掌握家庭优势和复原力的观点，掌握社会性别社会化、社会性别主流化；难点是掌握家庭优势的评量及在家庭社会工作中如何实现社会性别主流化。</w:t>
            </w:r>
          </w:p>
          <w:p>
            <w:pPr>
              <w:spacing w:after="0" w:line="0" w:lineRule="atLeast"/>
              <w:rPr>
                <w:rFonts w:hint="eastAsia" w:ascii="宋体" w:hAnsi="宋体" w:eastAsia="宋体"/>
                <w:sz w:val="21"/>
                <w:szCs w:val="21"/>
                <w:lang w:val="en-US" w:eastAsia="zh-CN"/>
              </w:rPr>
            </w:pPr>
          </w:p>
        </w:tc>
        <w:tc>
          <w:tcPr>
            <w:tcW w:w="1057" w:type="dxa"/>
            <w:gridSpan w:val="3"/>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讲授、小组讨论</w:t>
            </w:r>
          </w:p>
        </w:tc>
        <w:tc>
          <w:tcPr>
            <w:tcW w:w="1093"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学生分享（分钟）：婚外恋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48" w:type="dxa"/>
            <w:tcBorders>
              <w:bottom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5</w:t>
            </w:r>
          </w:p>
        </w:tc>
        <w:tc>
          <w:tcPr>
            <w:tcW w:w="1728" w:type="dxa"/>
            <w:gridSpan w:val="2"/>
            <w:tcBorders>
              <w:bottom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国庆假期</w:t>
            </w:r>
          </w:p>
        </w:tc>
        <w:tc>
          <w:tcPr>
            <w:tcW w:w="623" w:type="dxa"/>
            <w:tcBorders>
              <w:bottom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52" w:type="dxa"/>
            <w:gridSpan w:val="3"/>
            <w:tcBorders>
              <w:bottom w:val="single" w:color="auto" w:sz="4" w:space="0"/>
            </w:tcBorders>
            <w:vAlign w:val="center"/>
          </w:tcPr>
          <w:p>
            <w:pPr>
              <w:spacing w:after="0" w:line="0" w:lineRule="atLeast"/>
              <w:rPr>
                <w:rFonts w:hint="eastAsia" w:ascii="宋体" w:hAnsi="宋体" w:eastAsia="宋体"/>
                <w:sz w:val="21"/>
                <w:szCs w:val="21"/>
                <w:lang w:val="en-US" w:eastAsia="zh-CN"/>
              </w:rPr>
            </w:pPr>
          </w:p>
        </w:tc>
        <w:tc>
          <w:tcPr>
            <w:tcW w:w="1057" w:type="dxa"/>
            <w:gridSpan w:val="3"/>
            <w:tcBorders>
              <w:bottom w:val="single" w:color="auto" w:sz="4" w:space="0"/>
            </w:tcBorders>
            <w:vAlign w:val="center"/>
          </w:tcPr>
          <w:p>
            <w:pPr>
              <w:spacing w:after="0" w:line="0" w:lineRule="atLeast"/>
              <w:rPr>
                <w:rFonts w:hint="eastAsia" w:ascii="宋体" w:hAnsi="宋体" w:eastAsia="宋体"/>
                <w:sz w:val="21"/>
                <w:szCs w:val="21"/>
                <w:lang w:val="en-US" w:eastAsia="zh-CN"/>
              </w:rPr>
            </w:pPr>
          </w:p>
        </w:tc>
        <w:tc>
          <w:tcPr>
            <w:tcW w:w="1093" w:type="dxa"/>
            <w:tcBorders>
              <w:bottom w:val="single" w:color="auto" w:sz="4" w:space="0"/>
            </w:tcBorders>
            <w:vAlign w:val="center"/>
          </w:tcPr>
          <w:p>
            <w:pPr>
              <w:spacing w:after="0" w:line="0" w:lineRule="atLeast"/>
              <w:rPr>
                <w:rFonts w:hint="eastAsia" w:ascii="宋体" w:hAnsi="宋体" w:eastAsia="宋体"/>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48" w:type="dxa"/>
            <w:tcBorders>
              <w:bottom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6-7</w:t>
            </w:r>
          </w:p>
        </w:tc>
        <w:tc>
          <w:tcPr>
            <w:tcW w:w="1728" w:type="dxa"/>
            <w:gridSpan w:val="2"/>
            <w:tcBorders>
              <w:bottom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家庭社会工作的策略与目标</w:t>
            </w:r>
          </w:p>
        </w:tc>
        <w:tc>
          <w:tcPr>
            <w:tcW w:w="623" w:type="dxa"/>
            <w:tcBorders>
              <w:bottom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6</w:t>
            </w:r>
          </w:p>
        </w:tc>
        <w:tc>
          <w:tcPr>
            <w:tcW w:w="4252" w:type="dxa"/>
            <w:gridSpan w:val="3"/>
            <w:tcBorders>
              <w:bottom w:val="single" w:color="auto" w:sz="4" w:space="0"/>
            </w:tcBorders>
            <w:vAlign w:val="center"/>
          </w:tcPr>
          <w:p>
            <w:pPr>
              <w:spacing w:after="0" w:line="0" w:lineRule="atLeast"/>
              <w:rPr>
                <w:rFonts w:hint="eastAsia" w:ascii="宋体" w:hAnsi="宋体" w:eastAsia="宋体"/>
                <w:sz w:val="21"/>
                <w:szCs w:val="21"/>
                <w:lang w:val="en-US" w:eastAsia="zh-CN"/>
              </w:rPr>
            </w:pPr>
          </w:p>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重点是掌握家庭社会工作的信念和原则、家庭社会工作的策略、目标及订定介入计划；难点是运用本节内容制定预估方案。</w:t>
            </w:r>
          </w:p>
          <w:p>
            <w:pPr>
              <w:spacing w:after="0" w:line="0" w:lineRule="atLeast"/>
              <w:rPr>
                <w:rFonts w:hint="eastAsia" w:ascii="宋体" w:hAnsi="宋体" w:eastAsia="宋体"/>
                <w:sz w:val="21"/>
                <w:szCs w:val="21"/>
                <w:lang w:val="en-US" w:eastAsia="zh-CN"/>
              </w:rPr>
            </w:pPr>
          </w:p>
        </w:tc>
        <w:tc>
          <w:tcPr>
            <w:tcW w:w="1057" w:type="dxa"/>
            <w:gridSpan w:val="3"/>
            <w:tcBorders>
              <w:bottom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讲授、小组讨论</w:t>
            </w:r>
          </w:p>
        </w:tc>
        <w:tc>
          <w:tcPr>
            <w:tcW w:w="1093" w:type="dxa"/>
            <w:tcBorders>
              <w:bottom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学生分享（20分钟、第6周）：婆媳关系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8-9</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家庭社会工作的方法</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6</w:t>
            </w:r>
          </w:p>
        </w:tc>
        <w:tc>
          <w:tcPr>
            <w:tcW w:w="4252"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重点是掌握家庭社会工作的对象、家庭联合会谈、发掘家庭和社会资源的运用与管理、家庭倡导的技巧；难点是运用家庭联合会谈的技巧开展家庭联合会谈。</w:t>
            </w:r>
          </w:p>
        </w:tc>
        <w:tc>
          <w:tcPr>
            <w:tcW w:w="105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讲授、小组讨论、实务技能演练、学生展示、点评</w:t>
            </w:r>
          </w:p>
        </w:tc>
        <w:tc>
          <w:tcPr>
            <w:tcW w:w="109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学生分享（20分钟、第8周）：隔代家庭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10</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家庭社会工作的过程</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52"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重点是掌握家庭社会工作四个阶段（初期阶段、预估阶段、介入阶段、评估和结束阶段）的工作重点和技巧；难点是掌握家庭生态图、家庭发展历史和家系图、多元文化考量与文化图等工具对家庭进行预估；运用去三角化的介入方法。</w:t>
            </w:r>
          </w:p>
        </w:tc>
        <w:tc>
          <w:tcPr>
            <w:tcW w:w="105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讲授、小组讨论及点评</w:t>
            </w:r>
          </w:p>
        </w:tc>
        <w:tc>
          <w:tcPr>
            <w:tcW w:w="109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学生分享（20分钟）：单亲家庭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11</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家庭治疗</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52"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重点是掌握家庭治疗及历史沿革、家庭治疗的基本概念、家庭治疗的流派与技巧；难点是家庭治疗的实施过程，制定介入计划和重点。</w:t>
            </w:r>
          </w:p>
        </w:tc>
        <w:tc>
          <w:tcPr>
            <w:tcW w:w="105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讲授、技能演练</w:t>
            </w:r>
          </w:p>
        </w:tc>
        <w:tc>
          <w:tcPr>
            <w:tcW w:w="109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学生分享（20分钟）：重组家庭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12</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家庭咨询</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52"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重点是掌握家庭咨询的含义、原则、目的、内容和方法。难点是掌握家庭咨询的内容，如婚前辅导、家庭计划指导、婚姻矛盾调解、家庭关系协调、家访和热线电话咨询的技巧。</w:t>
            </w:r>
          </w:p>
        </w:tc>
        <w:tc>
          <w:tcPr>
            <w:tcW w:w="105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讲授</w:t>
            </w:r>
          </w:p>
        </w:tc>
        <w:tc>
          <w:tcPr>
            <w:tcW w:w="109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学生分享（20分钟）：贫困家庭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13</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亲职辅导</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52"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重点是掌握亲职辅导的含义与发展、内容（如家长的自我定位、家庭对子女的期望、家庭规则的确立、健康人格的培养、有效的管教）。难点是掌握亲职辅导的方法和技巧。</w:t>
            </w:r>
          </w:p>
        </w:tc>
        <w:tc>
          <w:tcPr>
            <w:tcW w:w="105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讲授、小组讨论</w:t>
            </w:r>
          </w:p>
        </w:tc>
        <w:tc>
          <w:tcPr>
            <w:tcW w:w="109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学生分享（20分钟）：同居家庭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14-15</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家庭服务</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52"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重点是掌握家庭服务的含义与内容、中国内地与香港地区家庭服务的异同、家庭寄养服务。难点是掌握家事调解服务的理念与精神、过程和社会工作者的角色。</w:t>
            </w:r>
          </w:p>
        </w:tc>
        <w:tc>
          <w:tcPr>
            <w:tcW w:w="105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讲授、小组讨论</w:t>
            </w:r>
          </w:p>
        </w:tc>
        <w:tc>
          <w:tcPr>
            <w:tcW w:w="109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学生分享（20分钟）：吸毒二宝家庭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p>
        </w:tc>
        <w:tc>
          <w:tcPr>
            <w:tcW w:w="4252"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p>
        </w:tc>
        <w:tc>
          <w:tcPr>
            <w:tcW w:w="105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p>
        </w:tc>
        <w:tc>
          <w:tcPr>
            <w:tcW w:w="109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p>
        </w:tc>
        <w:tc>
          <w:tcPr>
            <w:tcW w:w="4252"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p>
        </w:tc>
        <w:tc>
          <w:tcPr>
            <w:tcW w:w="105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p>
        </w:tc>
        <w:tc>
          <w:tcPr>
            <w:tcW w:w="109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2376" w:type="dxa"/>
            <w:gridSpan w:val="3"/>
            <w:tcBorders>
              <w:top w:val="single" w:color="auto" w:sz="4" w:space="0"/>
            </w:tcBorders>
            <w:vAlign w:val="center"/>
          </w:tcPr>
          <w:p>
            <w:pPr>
              <w:spacing w:after="0" w:line="0" w:lineRule="atLeast"/>
              <w:jc w:val="right"/>
              <w:rPr>
                <w:rFonts w:ascii="宋体" w:hAnsi="宋体" w:eastAsia="宋体"/>
                <w:sz w:val="21"/>
                <w:szCs w:val="21"/>
              </w:rPr>
            </w:pPr>
            <w:r>
              <w:rPr>
                <w:rFonts w:hint="eastAsia" w:ascii="宋体" w:hAnsi="宋体" w:eastAsia="宋体"/>
                <w:b/>
                <w:sz w:val="21"/>
                <w:szCs w:val="21"/>
              </w:rPr>
              <w:t>合计：</w:t>
            </w:r>
          </w:p>
        </w:tc>
        <w:tc>
          <w:tcPr>
            <w:tcW w:w="623" w:type="dxa"/>
            <w:tcBorders>
              <w:top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45</w:t>
            </w:r>
          </w:p>
        </w:tc>
        <w:tc>
          <w:tcPr>
            <w:tcW w:w="4252" w:type="dxa"/>
            <w:gridSpan w:val="3"/>
            <w:tcBorders>
              <w:top w:val="single" w:color="auto" w:sz="4" w:space="0"/>
            </w:tcBorders>
            <w:vAlign w:val="center"/>
          </w:tcPr>
          <w:p>
            <w:pPr>
              <w:spacing w:after="0" w:line="0" w:lineRule="atLeast"/>
              <w:rPr>
                <w:rFonts w:ascii="宋体" w:hAnsi="宋体" w:eastAsia="宋体"/>
                <w:sz w:val="21"/>
                <w:szCs w:val="21"/>
              </w:rPr>
            </w:pPr>
          </w:p>
        </w:tc>
        <w:tc>
          <w:tcPr>
            <w:tcW w:w="1057" w:type="dxa"/>
            <w:gridSpan w:val="3"/>
            <w:tcBorders>
              <w:top w:val="single" w:color="auto" w:sz="4" w:space="0"/>
            </w:tcBorders>
            <w:vAlign w:val="center"/>
          </w:tcPr>
          <w:p>
            <w:pPr>
              <w:spacing w:after="0" w:line="0" w:lineRule="atLeast"/>
              <w:rPr>
                <w:rFonts w:ascii="宋体" w:hAnsi="宋体" w:eastAsia="宋体"/>
                <w:sz w:val="21"/>
                <w:szCs w:val="21"/>
              </w:rPr>
            </w:pPr>
          </w:p>
        </w:tc>
        <w:tc>
          <w:tcPr>
            <w:tcW w:w="1093" w:type="dxa"/>
            <w:tcBorders>
              <w:top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9401" w:type="dxa"/>
            <w:gridSpan w:val="11"/>
            <w:shd w:val="clear" w:color="auto" w:fill="C0C0C0"/>
            <w:vAlign w:val="center"/>
          </w:tcPr>
          <w:p>
            <w:pPr>
              <w:tabs>
                <w:tab w:val="left" w:pos="1440"/>
              </w:tabs>
              <w:spacing w:after="0" w:line="0" w:lineRule="atLeast"/>
              <w:jc w:val="center"/>
              <w:outlineLvl w:val="0"/>
              <w:rPr>
                <w:rFonts w:ascii="宋体" w:hAnsi="宋体" w:eastAsia="宋体"/>
                <w:sz w:val="21"/>
                <w:szCs w:val="21"/>
                <w:lang w:eastAsia="zh-CN"/>
              </w:rPr>
            </w:pPr>
            <w:r>
              <w:rPr>
                <w:rFonts w:hint="eastAsia" w:ascii="宋体" w:hAnsi="宋体" w:eastAsia="宋体"/>
                <w:b/>
                <w:szCs w:val="21"/>
                <w:lang w:eastAsia="zh-CN"/>
              </w:rPr>
              <w:t>实践教学进程表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实验项目名称</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学时</w:t>
            </w:r>
          </w:p>
        </w:tc>
        <w:tc>
          <w:tcPr>
            <w:tcW w:w="3217"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重点与难点</w:t>
            </w:r>
          </w:p>
        </w:tc>
        <w:tc>
          <w:tcPr>
            <w:tcW w:w="1560" w:type="dxa"/>
            <w:gridSpan w:val="2"/>
            <w:tcMar>
              <w:left w:w="28" w:type="dxa"/>
              <w:right w:w="28" w:type="dxa"/>
            </w:tcMar>
            <w:vAlign w:val="center"/>
          </w:tcPr>
          <w:p>
            <w:pPr>
              <w:spacing w:after="0" w:line="0" w:lineRule="atLeast"/>
              <w:jc w:val="center"/>
              <w:rPr>
                <w:rFonts w:ascii="宋体" w:hAnsi="宋体" w:eastAsia="宋体"/>
                <w:b/>
                <w:sz w:val="21"/>
                <w:szCs w:val="21"/>
                <w:lang w:eastAsia="zh-CN"/>
              </w:rPr>
            </w:pPr>
            <w:r>
              <w:rPr>
                <w:rFonts w:hint="eastAsia" w:ascii="宋体" w:hAnsi="宋体" w:eastAsia="宋体"/>
                <w:b/>
                <w:sz w:val="21"/>
                <w:szCs w:val="21"/>
                <w:lang w:eastAsia="zh-CN"/>
              </w:rPr>
              <w:t>项目类型（验证/综合/设计）</w:t>
            </w:r>
          </w:p>
        </w:tc>
        <w:tc>
          <w:tcPr>
            <w:tcW w:w="1625"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w:t>
            </w:r>
          </w:p>
          <w:p>
            <w:pPr>
              <w:spacing w:after="0" w:line="0" w:lineRule="atLeast"/>
              <w:jc w:val="center"/>
              <w:rPr>
                <w:rFonts w:ascii="宋体" w:hAnsi="宋体" w:eastAsia="宋体"/>
                <w:b/>
                <w:sz w:val="21"/>
                <w:szCs w:val="21"/>
              </w:rPr>
            </w:pPr>
            <w:r>
              <w:rPr>
                <w:rFonts w:hint="eastAsia" w:ascii="宋体" w:hAnsi="宋体" w:eastAsia="宋体"/>
                <w:b/>
                <w:sz w:val="21"/>
                <w:szCs w:val="21"/>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48" w:type="dxa"/>
            <w:vAlign w:val="center"/>
          </w:tcPr>
          <w:p>
            <w:pPr>
              <w:spacing w:after="0" w:line="0" w:lineRule="atLeast"/>
              <w:rPr>
                <w:rFonts w:ascii="宋体" w:hAnsi="宋体" w:eastAsia="宋体"/>
                <w:sz w:val="21"/>
                <w:szCs w:val="21"/>
              </w:rPr>
            </w:pPr>
          </w:p>
        </w:tc>
        <w:tc>
          <w:tcPr>
            <w:tcW w:w="1728" w:type="dxa"/>
            <w:gridSpan w:val="2"/>
            <w:vAlign w:val="center"/>
          </w:tcPr>
          <w:p>
            <w:pPr>
              <w:spacing w:after="0" w:line="0" w:lineRule="atLeast"/>
              <w:rPr>
                <w:rFonts w:ascii="宋体" w:hAnsi="宋体" w:eastAsia="宋体"/>
                <w:sz w:val="21"/>
                <w:szCs w:val="21"/>
              </w:rPr>
            </w:pPr>
          </w:p>
        </w:tc>
        <w:tc>
          <w:tcPr>
            <w:tcW w:w="623" w:type="dxa"/>
            <w:vAlign w:val="center"/>
          </w:tcPr>
          <w:p>
            <w:pPr>
              <w:spacing w:after="0" w:line="0" w:lineRule="atLeast"/>
              <w:rPr>
                <w:rFonts w:ascii="宋体" w:hAnsi="宋体" w:eastAsia="宋体"/>
                <w:sz w:val="21"/>
                <w:szCs w:val="21"/>
              </w:rPr>
            </w:pPr>
          </w:p>
        </w:tc>
        <w:tc>
          <w:tcPr>
            <w:tcW w:w="3217" w:type="dxa"/>
            <w:gridSpan w:val="2"/>
            <w:vAlign w:val="center"/>
          </w:tcPr>
          <w:p>
            <w:pPr>
              <w:spacing w:after="0" w:line="0" w:lineRule="atLeast"/>
              <w:rPr>
                <w:rFonts w:ascii="宋体" w:hAnsi="宋体" w:eastAsia="宋体"/>
                <w:sz w:val="21"/>
                <w:szCs w:val="21"/>
              </w:rPr>
            </w:pPr>
          </w:p>
        </w:tc>
        <w:tc>
          <w:tcPr>
            <w:tcW w:w="1560" w:type="dxa"/>
            <w:gridSpan w:val="2"/>
            <w:vAlign w:val="center"/>
          </w:tcPr>
          <w:p>
            <w:pPr>
              <w:spacing w:after="0" w:line="0" w:lineRule="atLeast"/>
              <w:rPr>
                <w:rFonts w:ascii="宋体" w:hAnsi="宋体" w:eastAsia="宋体"/>
                <w:sz w:val="21"/>
                <w:szCs w:val="21"/>
              </w:rPr>
            </w:pPr>
          </w:p>
        </w:tc>
        <w:tc>
          <w:tcPr>
            <w:tcW w:w="1625" w:type="dxa"/>
            <w:gridSpan w:val="3"/>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48" w:type="dxa"/>
            <w:vAlign w:val="center"/>
          </w:tcPr>
          <w:p>
            <w:pPr>
              <w:spacing w:after="0" w:line="0" w:lineRule="atLeast"/>
              <w:rPr>
                <w:rFonts w:ascii="宋体" w:hAnsi="宋体" w:eastAsia="宋体"/>
                <w:sz w:val="21"/>
                <w:szCs w:val="21"/>
              </w:rPr>
            </w:pPr>
          </w:p>
        </w:tc>
        <w:tc>
          <w:tcPr>
            <w:tcW w:w="1728" w:type="dxa"/>
            <w:gridSpan w:val="2"/>
            <w:vAlign w:val="center"/>
          </w:tcPr>
          <w:p>
            <w:pPr>
              <w:spacing w:after="0" w:line="0" w:lineRule="atLeast"/>
              <w:rPr>
                <w:rFonts w:ascii="宋体" w:hAnsi="宋体" w:eastAsia="宋体"/>
                <w:sz w:val="21"/>
                <w:szCs w:val="21"/>
              </w:rPr>
            </w:pPr>
          </w:p>
        </w:tc>
        <w:tc>
          <w:tcPr>
            <w:tcW w:w="623" w:type="dxa"/>
            <w:vAlign w:val="center"/>
          </w:tcPr>
          <w:p>
            <w:pPr>
              <w:spacing w:after="0" w:line="0" w:lineRule="atLeast"/>
              <w:rPr>
                <w:rFonts w:ascii="宋体" w:hAnsi="宋体" w:eastAsia="宋体"/>
                <w:sz w:val="21"/>
                <w:szCs w:val="21"/>
              </w:rPr>
            </w:pPr>
          </w:p>
        </w:tc>
        <w:tc>
          <w:tcPr>
            <w:tcW w:w="3217" w:type="dxa"/>
            <w:gridSpan w:val="2"/>
            <w:vAlign w:val="center"/>
          </w:tcPr>
          <w:p>
            <w:pPr>
              <w:spacing w:after="0" w:line="0" w:lineRule="atLeast"/>
              <w:rPr>
                <w:rFonts w:ascii="宋体" w:hAnsi="宋体" w:eastAsia="宋体"/>
                <w:sz w:val="21"/>
                <w:szCs w:val="21"/>
              </w:rPr>
            </w:pPr>
          </w:p>
        </w:tc>
        <w:tc>
          <w:tcPr>
            <w:tcW w:w="1560" w:type="dxa"/>
            <w:gridSpan w:val="2"/>
            <w:vAlign w:val="center"/>
          </w:tcPr>
          <w:p>
            <w:pPr>
              <w:spacing w:after="0" w:line="0" w:lineRule="atLeast"/>
              <w:rPr>
                <w:rFonts w:ascii="宋体" w:hAnsi="宋体" w:eastAsia="宋体"/>
                <w:sz w:val="21"/>
                <w:szCs w:val="21"/>
              </w:rPr>
            </w:pPr>
          </w:p>
        </w:tc>
        <w:tc>
          <w:tcPr>
            <w:tcW w:w="1625" w:type="dxa"/>
            <w:gridSpan w:val="3"/>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48" w:type="dxa"/>
            <w:vAlign w:val="center"/>
          </w:tcPr>
          <w:p>
            <w:pPr>
              <w:spacing w:after="0" w:line="0" w:lineRule="atLeast"/>
              <w:rPr>
                <w:rFonts w:ascii="宋体" w:hAnsi="宋体" w:eastAsia="宋体"/>
                <w:sz w:val="21"/>
                <w:szCs w:val="21"/>
              </w:rPr>
            </w:pPr>
          </w:p>
        </w:tc>
        <w:tc>
          <w:tcPr>
            <w:tcW w:w="1728" w:type="dxa"/>
            <w:gridSpan w:val="2"/>
            <w:vAlign w:val="center"/>
          </w:tcPr>
          <w:p>
            <w:pPr>
              <w:spacing w:after="0" w:line="0" w:lineRule="atLeast"/>
              <w:rPr>
                <w:rFonts w:ascii="宋体" w:hAnsi="宋体" w:eastAsia="宋体"/>
                <w:sz w:val="21"/>
                <w:szCs w:val="21"/>
              </w:rPr>
            </w:pPr>
          </w:p>
        </w:tc>
        <w:tc>
          <w:tcPr>
            <w:tcW w:w="623" w:type="dxa"/>
            <w:vAlign w:val="center"/>
          </w:tcPr>
          <w:p>
            <w:pPr>
              <w:spacing w:after="0" w:line="0" w:lineRule="atLeast"/>
              <w:rPr>
                <w:rFonts w:ascii="宋体" w:hAnsi="宋体" w:eastAsia="宋体"/>
                <w:sz w:val="21"/>
                <w:szCs w:val="21"/>
              </w:rPr>
            </w:pPr>
          </w:p>
        </w:tc>
        <w:tc>
          <w:tcPr>
            <w:tcW w:w="3217" w:type="dxa"/>
            <w:gridSpan w:val="2"/>
            <w:vAlign w:val="center"/>
          </w:tcPr>
          <w:p>
            <w:pPr>
              <w:spacing w:after="0" w:line="0" w:lineRule="atLeast"/>
              <w:rPr>
                <w:rFonts w:ascii="宋体" w:hAnsi="宋体" w:eastAsia="宋体"/>
                <w:sz w:val="21"/>
                <w:szCs w:val="21"/>
              </w:rPr>
            </w:pPr>
          </w:p>
        </w:tc>
        <w:tc>
          <w:tcPr>
            <w:tcW w:w="1560" w:type="dxa"/>
            <w:gridSpan w:val="2"/>
            <w:vAlign w:val="center"/>
          </w:tcPr>
          <w:p>
            <w:pPr>
              <w:spacing w:after="0" w:line="0" w:lineRule="atLeast"/>
              <w:rPr>
                <w:rFonts w:ascii="宋体" w:hAnsi="宋体" w:eastAsia="宋体"/>
                <w:sz w:val="21"/>
                <w:szCs w:val="21"/>
              </w:rPr>
            </w:pPr>
          </w:p>
        </w:tc>
        <w:tc>
          <w:tcPr>
            <w:tcW w:w="1625" w:type="dxa"/>
            <w:gridSpan w:val="3"/>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48" w:type="dxa"/>
            <w:vAlign w:val="center"/>
          </w:tcPr>
          <w:p>
            <w:pPr>
              <w:spacing w:after="0" w:line="0" w:lineRule="atLeast"/>
              <w:rPr>
                <w:rFonts w:ascii="宋体" w:hAnsi="宋体" w:eastAsia="宋体"/>
                <w:sz w:val="21"/>
                <w:szCs w:val="21"/>
              </w:rPr>
            </w:pPr>
          </w:p>
        </w:tc>
        <w:tc>
          <w:tcPr>
            <w:tcW w:w="1728" w:type="dxa"/>
            <w:gridSpan w:val="2"/>
            <w:vAlign w:val="center"/>
          </w:tcPr>
          <w:p>
            <w:pPr>
              <w:spacing w:after="0" w:line="0" w:lineRule="atLeast"/>
              <w:rPr>
                <w:rFonts w:ascii="宋体" w:hAnsi="宋体" w:eastAsia="宋体"/>
                <w:sz w:val="21"/>
                <w:szCs w:val="21"/>
              </w:rPr>
            </w:pPr>
          </w:p>
        </w:tc>
        <w:tc>
          <w:tcPr>
            <w:tcW w:w="623" w:type="dxa"/>
            <w:vAlign w:val="center"/>
          </w:tcPr>
          <w:p>
            <w:pPr>
              <w:spacing w:after="0" w:line="0" w:lineRule="atLeast"/>
              <w:rPr>
                <w:rFonts w:ascii="宋体" w:hAnsi="宋体" w:eastAsia="宋体"/>
                <w:sz w:val="21"/>
                <w:szCs w:val="21"/>
              </w:rPr>
            </w:pPr>
          </w:p>
        </w:tc>
        <w:tc>
          <w:tcPr>
            <w:tcW w:w="3217" w:type="dxa"/>
            <w:gridSpan w:val="2"/>
            <w:vAlign w:val="center"/>
          </w:tcPr>
          <w:p>
            <w:pPr>
              <w:spacing w:after="0" w:line="0" w:lineRule="atLeast"/>
              <w:rPr>
                <w:rFonts w:ascii="宋体" w:hAnsi="宋体" w:eastAsia="宋体"/>
                <w:sz w:val="21"/>
                <w:szCs w:val="21"/>
              </w:rPr>
            </w:pPr>
          </w:p>
        </w:tc>
        <w:tc>
          <w:tcPr>
            <w:tcW w:w="1560" w:type="dxa"/>
            <w:gridSpan w:val="2"/>
            <w:vAlign w:val="center"/>
          </w:tcPr>
          <w:p>
            <w:pPr>
              <w:spacing w:after="0" w:line="0" w:lineRule="atLeast"/>
              <w:rPr>
                <w:rFonts w:ascii="宋体" w:hAnsi="宋体" w:eastAsia="宋体"/>
                <w:sz w:val="21"/>
                <w:szCs w:val="21"/>
              </w:rPr>
            </w:pPr>
          </w:p>
        </w:tc>
        <w:tc>
          <w:tcPr>
            <w:tcW w:w="1625" w:type="dxa"/>
            <w:gridSpan w:val="3"/>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48" w:type="dxa"/>
            <w:vAlign w:val="center"/>
          </w:tcPr>
          <w:p>
            <w:pPr>
              <w:spacing w:after="0" w:line="0" w:lineRule="atLeast"/>
              <w:rPr>
                <w:rFonts w:ascii="宋体" w:hAnsi="宋体" w:eastAsia="宋体"/>
                <w:sz w:val="21"/>
                <w:szCs w:val="21"/>
              </w:rPr>
            </w:pPr>
          </w:p>
        </w:tc>
        <w:tc>
          <w:tcPr>
            <w:tcW w:w="1728" w:type="dxa"/>
            <w:gridSpan w:val="2"/>
            <w:vAlign w:val="center"/>
          </w:tcPr>
          <w:p>
            <w:pPr>
              <w:spacing w:after="0" w:line="0" w:lineRule="atLeast"/>
              <w:rPr>
                <w:rFonts w:ascii="宋体" w:hAnsi="宋体" w:eastAsia="宋体"/>
                <w:sz w:val="21"/>
                <w:szCs w:val="21"/>
              </w:rPr>
            </w:pPr>
          </w:p>
        </w:tc>
        <w:tc>
          <w:tcPr>
            <w:tcW w:w="623" w:type="dxa"/>
            <w:vAlign w:val="center"/>
          </w:tcPr>
          <w:p>
            <w:pPr>
              <w:spacing w:after="0" w:line="0" w:lineRule="atLeast"/>
              <w:rPr>
                <w:rFonts w:ascii="宋体" w:hAnsi="宋体" w:eastAsia="宋体"/>
                <w:sz w:val="21"/>
                <w:szCs w:val="21"/>
              </w:rPr>
            </w:pPr>
          </w:p>
        </w:tc>
        <w:tc>
          <w:tcPr>
            <w:tcW w:w="3217" w:type="dxa"/>
            <w:gridSpan w:val="2"/>
            <w:vAlign w:val="center"/>
          </w:tcPr>
          <w:p>
            <w:pPr>
              <w:spacing w:after="0" w:line="0" w:lineRule="atLeast"/>
              <w:rPr>
                <w:rFonts w:ascii="宋体" w:hAnsi="宋体" w:eastAsia="宋体"/>
                <w:sz w:val="21"/>
                <w:szCs w:val="21"/>
              </w:rPr>
            </w:pPr>
          </w:p>
        </w:tc>
        <w:tc>
          <w:tcPr>
            <w:tcW w:w="1560" w:type="dxa"/>
            <w:gridSpan w:val="2"/>
            <w:vAlign w:val="center"/>
          </w:tcPr>
          <w:p>
            <w:pPr>
              <w:spacing w:after="0" w:line="0" w:lineRule="atLeast"/>
              <w:rPr>
                <w:rFonts w:ascii="宋体" w:hAnsi="宋体" w:eastAsia="宋体"/>
                <w:sz w:val="21"/>
                <w:szCs w:val="21"/>
              </w:rPr>
            </w:pPr>
          </w:p>
        </w:tc>
        <w:tc>
          <w:tcPr>
            <w:tcW w:w="1625" w:type="dxa"/>
            <w:gridSpan w:val="3"/>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48" w:type="dxa"/>
            <w:vAlign w:val="center"/>
          </w:tcPr>
          <w:p>
            <w:pPr>
              <w:spacing w:after="0" w:line="0" w:lineRule="atLeast"/>
              <w:rPr>
                <w:rFonts w:ascii="宋体" w:hAnsi="宋体" w:eastAsia="宋体"/>
                <w:sz w:val="21"/>
                <w:szCs w:val="21"/>
              </w:rPr>
            </w:pPr>
          </w:p>
        </w:tc>
        <w:tc>
          <w:tcPr>
            <w:tcW w:w="1728" w:type="dxa"/>
            <w:gridSpan w:val="2"/>
            <w:vAlign w:val="center"/>
          </w:tcPr>
          <w:p>
            <w:pPr>
              <w:spacing w:after="0" w:line="0" w:lineRule="atLeast"/>
              <w:rPr>
                <w:rFonts w:ascii="宋体" w:hAnsi="宋体" w:eastAsia="宋体"/>
                <w:sz w:val="21"/>
                <w:szCs w:val="21"/>
              </w:rPr>
            </w:pPr>
          </w:p>
        </w:tc>
        <w:tc>
          <w:tcPr>
            <w:tcW w:w="623" w:type="dxa"/>
            <w:vAlign w:val="center"/>
          </w:tcPr>
          <w:p>
            <w:pPr>
              <w:spacing w:after="0" w:line="0" w:lineRule="atLeast"/>
              <w:rPr>
                <w:rFonts w:ascii="宋体" w:hAnsi="宋体" w:eastAsia="宋体"/>
                <w:sz w:val="21"/>
                <w:szCs w:val="21"/>
              </w:rPr>
            </w:pPr>
          </w:p>
        </w:tc>
        <w:tc>
          <w:tcPr>
            <w:tcW w:w="3217" w:type="dxa"/>
            <w:gridSpan w:val="2"/>
            <w:vAlign w:val="center"/>
          </w:tcPr>
          <w:p>
            <w:pPr>
              <w:spacing w:after="0" w:line="0" w:lineRule="atLeast"/>
              <w:rPr>
                <w:rFonts w:ascii="宋体" w:hAnsi="宋体" w:eastAsia="宋体"/>
                <w:sz w:val="21"/>
                <w:szCs w:val="21"/>
              </w:rPr>
            </w:pPr>
          </w:p>
        </w:tc>
        <w:tc>
          <w:tcPr>
            <w:tcW w:w="1560" w:type="dxa"/>
            <w:gridSpan w:val="2"/>
            <w:vAlign w:val="center"/>
          </w:tcPr>
          <w:p>
            <w:pPr>
              <w:spacing w:after="0" w:line="0" w:lineRule="atLeast"/>
              <w:rPr>
                <w:rFonts w:ascii="宋体" w:hAnsi="宋体" w:eastAsia="宋体"/>
                <w:sz w:val="21"/>
                <w:szCs w:val="21"/>
              </w:rPr>
            </w:pPr>
          </w:p>
        </w:tc>
        <w:tc>
          <w:tcPr>
            <w:tcW w:w="1625" w:type="dxa"/>
            <w:gridSpan w:val="3"/>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48" w:type="dxa"/>
            <w:vAlign w:val="center"/>
          </w:tcPr>
          <w:p>
            <w:pPr>
              <w:spacing w:after="0" w:line="0" w:lineRule="atLeast"/>
              <w:rPr>
                <w:rFonts w:ascii="宋体" w:hAnsi="宋体" w:eastAsia="宋体"/>
                <w:sz w:val="21"/>
                <w:szCs w:val="21"/>
              </w:rPr>
            </w:pPr>
          </w:p>
        </w:tc>
        <w:tc>
          <w:tcPr>
            <w:tcW w:w="1728" w:type="dxa"/>
            <w:gridSpan w:val="2"/>
            <w:vAlign w:val="center"/>
          </w:tcPr>
          <w:p>
            <w:pPr>
              <w:spacing w:after="0" w:line="0" w:lineRule="atLeast"/>
              <w:rPr>
                <w:rFonts w:ascii="宋体" w:hAnsi="宋体" w:eastAsia="宋体"/>
                <w:sz w:val="21"/>
                <w:szCs w:val="21"/>
              </w:rPr>
            </w:pPr>
          </w:p>
        </w:tc>
        <w:tc>
          <w:tcPr>
            <w:tcW w:w="623" w:type="dxa"/>
            <w:vAlign w:val="center"/>
          </w:tcPr>
          <w:p>
            <w:pPr>
              <w:spacing w:after="0" w:line="0" w:lineRule="atLeast"/>
              <w:rPr>
                <w:rFonts w:ascii="宋体" w:hAnsi="宋体" w:eastAsia="宋体"/>
                <w:sz w:val="21"/>
                <w:szCs w:val="21"/>
              </w:rPr>
            </w:pPr>
          </w:p>
        </w:tc>
        <w:tc>
          <w:tcPr>
            <w:tcW w:w="3217" w:type="dxa"/>
            <w:gridSpan w:val="2"/>
            <w:vAlign w:val="center"/>
          </w:tcPr>
          <w:p>
            <w:pPr>
              <w:spacing w:after="0" w:line="0" w:lineRule="atLeast"/>
              <w:rPr>
                <w:rFonts w:ascii="宋体" w:hAnsi="宋体" w:eastAsia="宋体"/>
                <w:sz w:val="21"/>
                <w:szCs w:val="21"/>
              </w:rPr>
            </w:pPr>
          </w:p>
        </w:tc>
        <w:tc>
          <w:tcPr>
            <w:tcW w:w="1560" w:type="dxa"/>
            <w:gridSpan w:val="2"/>
            <w:vAlign w:val="center"/>
          </w:tcPr>
          <w:p>
            <w:pPr>
              <w:spacing w:after="0" w:line="0" w:lineRule="atLeast"/>
              <w:rPr>
                <w:rFonts w:ascii="宋体" w:hAnsi="宋体" w:eastAsia="宋体"/>
                <w:sz w:val="21"/>
                <w:szCs w:val="21"/>
              </w:rPr>
            </w:pPr>
          </w:p>
        </w:tc>
        <w:tc>
          <w:tcPr>
            <w:tcW w:w="1625" w:type="dxa"/>
            <w:gridSpan w:val="3"/>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48" w:type="dxa"/>
            <w:vAlign w:val="center"/>
          </w:tcPr>
          <w:p>
            <w:pPr>
              <w:spacing w:after="0" w:line="0" w:lineRule="atLeast"/>
              <w:rPr>
                <w:rFonts w:ascii="宋体" w:hAnsi="宋体" w:eastAsia="宋体"/>
                <w:sz w:val="21"/>
                <w:szCs w:val="21"/>
              </w:rPr>
            </w:pPr>
          </w:p>
        </w:tc>
        <w:tc>
          <w:tcPr>
            <w:tcW w:w="1728" w:type="dxa"/>
            <w:gridSpan w:val="2"/>
            <w:vAlign w:val="center"/>
          </w:tcPr>
          <w:p>
            <w:pPr>
              <w:spacing w:after="0" w:line="0" w:lineRule="atLeast"/>
              <w:rPr>
                <w:rFonts w:ascii="宋体" w:hAnsi="宋体" w:eastAsia="宋体"/>
                <w:sz w:val="21"/>
                <w:szCs w:val="21"/>
              </w:rPr>
            </w:pPr>
          </w:p>
        </w:tc>
        <w:tc>
          <w:tcPr>
            <w:tcW w:w="623" w:type="dxa"/>
            <w:vAlign w:val="center"/>
          </w:tcPr>
          <w:p>
            <w:pPr>
              <w:spacing w:after="0" w:line="0" w:lineRule="atLeast"/>
              <w:rPr>
                <w:rFonts w:ascii="宋体" w:hAnsi="宋体" w:eastAsia="宋体"/>
                <w:sz w:val="21"/>
                <w:szCs w:val="21"/>
              </w:rPr>
            </w:pPr>
          </w:p>
        </w:tc>
        <w:tc>
          <w:tcPr>
            <w:tcW w:w="3217" w:type="dxa"/>
            <w:gridSpan w:val="2"/>
            <w:vAlign w:val="center"/>
          </w:tcPr>
          <w:p>
            <w:pPr>
              <w:spacing w:after="0" w:line="0" w:lineRule="atLeast"/>
              <w:rPr>
                <w:rFonts w:ascii="宋体" w:hAnsi="宋体" w:eastAsia="宋体"/>
                <w:sz w:val="21"/>
                <w:szCs w:val="21"/>
              </w:rPr>
            </w:pPr>
          </w:p>
        </w:tc>
        <w:tc>
          <w:tcPr>
            <w:tcW w:w="1560" w:type="dxa"/>
            <w:gridSpan w:val="2"/>
            <w:vAlign w:val="center"/>
          </w:tcPr>
          <w:p>
            <w:pPr>
              <w:spacing w:after="0" w:line="0" w:lineRule="atLeast"/>
              <w:rPr>
                <w:rFonts w:ascii="宋体" w:hAnsi="宋体" w:eastAsia="宋体"/>
                <w:sz w:val="21"/>
                <w:szCs w:val="21"/>
              </w:rPr>
            </w:pPr>
          </w:p>
        </w:tc>
        <w:tc>
          <w:tcPr>
            <w:tcW w:w="1625" w:type="dxa"/>
            <w:gridSpan w:val="3"/>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2376" w:type="dxa"/>
            <w:gridSpan w:val="3"/>
            <w:vAlign w:val="center"/>
          </w:tcPr>
          <w:p>
            <w:pPr>
              <w:spacing w:after="0" w:line="0" w:lineRule="atLeast"/>
              <w:jc w:val="right"/>
              <w:rPr>
                <w:rFonts w:ascii="宋体" w:hAnsi="宋体" w:eastAsia="宋体"/>
                <w:sz w:val="21"/>
                <w:szCs w:val="21"/>
              </w:rPr>
            </w:pPr>
            <w:r>
              <w:rPr>
                <w:rFonts w:hint="eastAsia" w:ascii="宋体" w:hAnsi="宋体" w:eastAsia="宋体"/>
                <w:sz w:val="21"/>
                <w:szCs w:val="21"/>
              </w:rPr>
              <w:t>合计：</w:t>
            </w:r>
          </w:p>
        </w:tc>
        <w:tc>
          <w:tcPr>
            <w:tcW w:w="623" w:type="dxa"/>
            <w:vAlign w:val="center"/>
          </w:tcPr>
          <w:p>
            <w:pPr>
              <w:spacing w:after="0" w:line="0" w:lineRule="atLeast"/>
              <w:rPr>
                <w:rFonts w:ascii="宋体" w:hAnsi="宋体" w:eastAsia="宋体"/>
                <w:sz w:val="21"/>
                <w:szCs w:val="21"/>
              </w:rPr>
            </w:pPr>
          </w:p>
        </w:tc>
        <w:tc>
          <w:tcPr>
            <w:tcW w:w="3217" w:type="dxa"/>
            <w:gridSpan w:val="2"/>
            <w:vAlign w:val="center"/>
          </w:tcPr>
          <w:p>
            <w:pPr>
              <w:spacing w:after="0" w:line="0" w:lineRule="atLeast"/>
              <w:rPr>
                <w:rFonts w:ascii="宋体" w:hAnsi="宋体" w:eastAsia="宋体"/>
                <w:sz w:val="21"/>
                <w:szCs w:val="21"/>
              </w:rPr>
            </w:pPr>
          </w:p>
        </w:tc>
        <w:tc>
          <w:tcPr>
            <w:tcW w:w="1560" w:type="dxa"/>
            <w:gridSpan w:val="2"/>
            <w:vAlign w:val="center"/>
          </w:tcPr>
          <w:p>
            <w:pPr>
              <w:spacing w:after="0" w:line="0" w:lineRule="atLeast"/>
              <w:rPr>
                <w:rFonts w:ascii="宋体" w:hAnsi="宋体" w:eastAsia="宋体"/>
                <w:sz w:val="21"/>
                <w:szCs w:val="21"/>
              </w:rPr>
            </w:pPr>
          </w:p>
        </w:tc>
        <w:tc>
          <w:tcPr>
            <w:tcW w:w="1625" w:type="dxa"/>
            <w:gridSpan w:val="3"/>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9401" w:type="dxa"/>
            <w:gridSpan w:val="11"/>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2007"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7"/>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83"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2007" w:type="dxa"/>
            <w:gridSpan w:val="2"/>
            <w:vAlign w:val="center"/>
          </w:tcPr>
          <w:p>
            <w:pPr>
              <w:snapToGrid w:val="0"/>
              <w:spacing w:after="0" w:line="0" w:lineRule="atLeast"/>
              <w:rPr>
                <w:rFonts w:ascii="宋体" w:hAnsi="宋体" w:eastAsia="宋体"/>
                <w:sz w:val="21"/>
                <w:szCs w:val="21"/>
              </w:rPr>
            </w:pPr>
            <w:r>
              <w:rPr>
                <w:rFonts w:hint="eastAsia" w:ascii="宋体" w:hAnsi="宋体" w:eastAsia="宋体"/>
                <w:sz w:val="21"/>
                <w:szCs w:val="21"/>
                <w:lang w:eastAsia="zh-CN"/>
              </w:rPr>
              <w:t>考勤</w:t>
            </w:r>
            <w:r>
              <w:rPr>
                <w:rFonts w:hint="eastAsia" w:ascii="宋体" w:hAnsi="宋体" w:eastAsia="宋体"/>
                <w:sz w:val="21"/>
                <w:szCs w:val="21"/>
                <w:lang w:val="en-US" w:eastAsia="zh-CN"/>
              </w:rPr>
              <w:t>及课堂表现</w:t>
            </w:r>
          </w:p>
        </w:tc>
        <w:tc>
          <w:tcPr>
            <w:tcW w:w="5811" w:type="dxa"/>
            <w:gridSpan w:val="7"/>
            <w:vAlign w:val="center"/>
          </w:tcPr>
          <w:p>
            <w:pPr>
              <w:snapToGrid w:val="0"/>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考勤：</w:t>
            </w:r>
            <w:r>
              <w:rPr>
                <w:rFonts w:hint="eastAsia" w:ascii="宋体" w:hAnsi="宋体" w:eastAsia="宋体"/>
                <w:sz w:val="21"/>
                <w:szCs w:val="21"/>
                <w:lang w:eastAsia="zh-CN"/>
              </w:rPr>
              <w:t>旷课</w:t>
            </w:r>
            <w:r>
              <w:rPr>
                <w:rFonts w:hint="eastAsia" w:ascii="宋体" w:hAnsi="宋体" w:eastAsia="宋体"/>
                <w:sz w:val="21"/>
                <w:szCs w:val="21"/>
                <w:lang w:val="en-US" w:eastAsia="zh-CN"/>
              </w:rPr>
              <w:t>3</w:t>
            </w:r>
            <w:r>
              <w:rPr>
                <w:rFonts w:hint="eastAsia" w:ascii="宋体" w:hAnsi="宋体" w:eastAsia="宋体"/>
                <w:sz w:val="21"/>
                <w:szCs w:val="21"/>
                <w:lang w:eastAsia="zh-CN"/>
              </w:rPr>
              <w:t>次不得分，</w:t>
            </w:r>
            <w:r>
              <w:rPr>
                <w:rFonts w:hint="eastAsia" w:ascii="宋体" w:hAnsi="宋体" w:eastAsia="宋体"/>
                <w:sz w:val="21"/>
                <w:szCs w:val="21"/>
                <w:lang w:val="en-US" w:eastAsia="zh-CN"/>
              </w:rPr>
              <w:t>4</w:t>
            </w:r>
            <w:r>
              <w:rPr>
                <w:rFonts w:hint="eastAsia" w:ascii="宋体" w:hAnsi="宋体" w:eastAsia="宋体"/>
                <w:sz w:val="21"/>
                <w:szCs w:val="21"/>
                <w:lang w:eastAsia="zh-CN"/>
              </w:rPr>
              <w:t>次取消考试资格</w:t>
            </w:r>
            <w:r>
              <w:rPr>
                <w:rFonts w:hint="eastAsia" w:ascii="宋体" w:hAnsi="宋体" w:eastAsia="宋体"/>
                <w:sz w:val="21"/>
                <w:szCs w:val="21"/>
                <w:lang w:val="en-US" w:eastAsia="zh-CN"/>
              </w:rPr>
              <w:t xml:space="preserve"> 10%</w:t>
            </w:r>
          </w:p>
          <w:p>
            <w:pPr>
              <w:snapToGrid w:val="0"/>
              <w:spacing w:after="0" w:line="0" w:lineRule="atLeast"/>
              <w:rPr>
                <w:rFonts w:ascii="宋体" w:hAnsi="宋体" w:eastAsia="宋体"/>
                <w:sz w:val="21"/>
                <w:szCs w:val="21"/>
                <w:lang w:val="en-US"/>
              </w:rPr>
            </w:pPr>
            <w:r>
              <w:rPr>
                <w:rFonts w:hint="eastAsia" w:ascii="宋体" w:hAnsi="宋体" w:eastAsia="宋体"/>
                <w:sz w:val="21"/>
                <w:szCs w:val="21"/>
                <w:lang w:val="en-US" w:eastAsia="zh-CN"/>
              </w:rPr>
              <w:t>课堂积极发言，言之有依据  10%</w:t>
            </w:r>
          </w:p>
        </w:tc>
        <w:tc>
          <w:tcPr>
            <w:tcW w:w="1583" w:type="dxa"/>
            <w:gridSpan w:val="2"/>
            <w:vAlign w:val="center"/>
          </w:tcPr>
          <w:p>
            <w:pPr>
              <w:snapToGrid w:val="0"/>
              <w:spacing w:after="0" w:line="0" w:lineRule="atLeast"/>
              <w:ind w:left="180" w:leftChars="0"/>
              <w:rPr>
                <w:rFonts w:ascii="宋体" w:hAnsi="宋体" w:eastAsia="宋体"/>
                <w:sz w:val="21"/>
                <w:szCs w:val="21"/>
              </w:rPr>
            </w:pPr>
            <w:r>
              <w:rPr>
                <w:rFonts w:hint="eastAsia" w:ascii="宋体" w:hAnsi="宋体" w:eastAsia="宋体"/>
                <w:sz w:val="21"/>
                <w:szCs w:val="21"/>
                <w:lang w:val="en-US" w:eastAsia="zh-CN"/>
              </w:rPr>
              <w:t>20</w:t>
            </w:r>
            <w:r>
              <w:rPr>
                <w:rFonts w:hint="eastAsia" w:ascii="宋体" w:hAnsi="宋体" w:eastAsia="宋体"/>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2007" w:type="dxa"/>
            <w:gridSpan w:val="2"/>
            <w:vAlign w:val="center"/>
          </w:tcPr>
          <w:p>
            <w:pPr>
              <w:snapToGrid w:val="0"/>
              <w:spacing w:after="0" w:line="0" w:lineRule="atLeast"/>
              <w:rPr>
                <w:rFonts w:ascii="宋体" w:hAnsi="宋体" w:eastAsia="宋体"/>
                <w:sz w:val="21"/>
                <w:szCs w:val="21"/>
              </w:rPr>
            </w:pPr>
            <w:r>
              <w:rPr>
                <w:rFonts w:hint="eastAsia" w:ascii="宋体" w:hAnsi="宋体" w:eastAsia="宋体"/>
                <w:sz w:val="21"/>
                <w:szCs w:val="21"/>
                <w:lang w:eastAsia="zh-CN"/>
              </w:rPr>
              <w:t>课堂报告</w:t>
            </w:r>
          </w:p>
        </w:tc>
        <w:tc>
          <w:tcPr>
            <w:tcW w:w="5811" w:type="dxa"/>
            <w:gridSpan w:val="7"/>
            <w:vAlign w:val="center"/>
          </w:tcPr>
          <w:p>
            <w:pPr>
              <w:snapToGrid w:val="0"/>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共有三次作业：</w:t>
            </w:r>
          </w:p>
          <w:p>
            <w:pPr>
              <w:numPr>
                <w:ilvl w:val="0"/>
                <w:numId w:val="1"/>
              </w:numPr>
              <w:snapToGrid w:val="0"/>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绘制个人三代以内的家庭图   8%</w:t>
            </w:r>
          </w:p>
          <w:p>
            <w:pPr>
              <w:numPr>
                <w:ilvl w:val="0"/>
                <w:numId w:val="0"/>
              </w:numPr>
              <w:snapToGrid w:val="0"/>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要求：包含的元素有家庭成员、婚姻情况、年龄、是否去世、居住情况、成员关系</w:t>
            </w:r>
          </w:p>
          <w:p>
            <w:pPr>
              <w:numPr>
                <w:ilvl w:val="0"/>
                <w:numId w:val="1"/>
              </w:numPr>
              <w:snapToGrid w:val="0"/>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以小组为单位进行20分钟主题汇报  10%</w:t>
            </w:r>
          </w:p>
          <w:p>
            <w:pPr>
              <w:numPr>
                <w:ilvl w:val="0"/>
                <w:numId w:val="0"/>
              </w:numPr>
              <w:snapToGrid w:val="0"/>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要求：</w:t>
            </w:r>
          </w:p>
          <w:p>
            <w:pPr>
              <w:numPr>
                <w:ilvl w:val="0"/>
                <w:numId w:val="2"/>
              </w:numPr>
              <w:snapToGrid w:val="0"/>
              <w:spacing w:after="0" w:line="0" w:lineRule="atLeast"/>
              <w:ind w:left="420" w:leftChars="0" w:hanging="420" w:firstLineChars="0"/>
              <w:rPr>
                <w:rFonts w:hint="eastAsia" w:ascii="宋体" w:hAnsi="宋体" w:eastAsia="宋体"/>
                <w:sz w:val="21"/>
                <w:szCs w:val="21"/>
                <w:lang w:val="en-US" w:eastAsia="zh-CN"/>
              </w:rPr>
            </w:pPr>
            <w:r>
              <w:rPr>
                <w:rFonts w:hint="eastAsia" w:ascii="宋体" w:hAnsi="宋体" w:eastAsia="宋体"/>
                <w:sz w:val="21"/>
                <w:szCs w:val="21"/>
                <w:lang w:val="en-US" w:eastAsia="zh-CN"/>
              </w:rPr>
              <w:t>内容：围绕所选主题的特征、需求及相关的政策/法律（具体的政策/法律，可以的话指出哪一条），社工介入方向（要有依据）进行讲解；提出一个思考的问题</w:t>
            </w:r>
          </w:p>
          <w:p>
            <w:pPr>
              <w:numPr>
                <w:ilvl w:val="0"/>
                <w:numId w:val="2"/>
              </w:numPr>
              <w:snapToGrid w:val="0"/>
              <w:spacing w:after="0" w:line="0" w:lineRule="atLeast"/>
              <w:ind w:left="420" w:leftChars="0" w:hanging="420" w:firstLineChars="0"/>
              <w:rPr>
                <w:rFonts w:hint="eastAsia" w:ascii="宋体" w:hAnsi="宋体" w:eastAsia="宋体"/>
                <w:sz w:val="21"/>
                <w:szCs w:val="21"/>
                <w:lang w:val="en-US" w:eastAsia="zh-CN"/>
              </w:rPr>
            </w:pPr>
            <w:r>
              <w:rPr>
                <w:rFonts w:hint="eastAsia" w:ascii="宋体" w:hAnsi="宋体" w:eastAsia="宋体"/>
                <w:sz w:val="21"/>
                <w:szCs w:val="21"/>
                <w:lang w:val="en-US" w:eastAsia="zh-CN"/>
              </w:rPr>
              <w:t>围绕主题推荐1个视频资料和2篇文献，并解释为什么推荐</w:t>
            </w:r>
          </w:p>
          <w:p>
            <w:pPr>
              <w:numPr>
                <w:ilvl w:val="0"/>
                <w:numId w:val="2"/>
              </w:numPr>
              <w:snapToGrid w:val="0"/>
              <w:spacing w:after="0" w:line="0" w:lineRule="atLeast"/>
              <w:ind w:left="420" w:leftChars="0" w:hanging="420" w:firstLineChars="0"/>
              <w:rPr>
                <w:rFonts w:hint="eastAsia" w:ascii="宋体" w:hAnsi="宋体" w:eastAsia="宋体"/>
                <w:sz w:val="21"/>
                <w:szCs w:val="21"/>
                <w:lang w:val="en-US" w:eastAsia="zh-CN"/>
              </w:rPr>
            </w:pPr>
            <w:r>
              <w:rPr>
                <w:rFonts w:hint="eastAsia" w:ascii="宋体" w:hAnsi="宋体" w:eastAsia="宋体"/>
                <w:sz w:val="21"/>
                <w:szCs w:val="21"/>
                <w:lang w:val="en-US" w:eastAsia="zh-CN"/>
              </w:rPr>
              <w:t>讲解者逻辑清晰、深入浅出；讲授的内容来源要标明出处，按照学术文献的格式</w:t>
            </w:r>
          </w:p>
          <w:p>
            <w:pPr>
              <w:numPr>
                <w:ilvl w:val="0"/>
                <w:numId w:val="1"/>
              </w:numPr>
              <w:tabs>
                <w:tab w:val="clear" w:pos="312"/>
              </w:tabs>
              <w:snapToGrid w:val="0"/>
              <w:spacing w:after="0" w:line="0" w:lineRule="atLeast"/>
              <w:ind w:left="0" w:leftChars="0" w:firstLine="0" w:firstLineChars="0"/>
              <w:rPr>
                <w:rFonts w:hint="eastAsia" w:ascii="宋体" w:hAnsi="宋体" w:eastAsia="宋体"/>
                <w:sz w:val="21"/>
                <w:szCs w:val="21"/>
                <w:lang w:val="en-US" w:eastAsia="zh-CN"/>
              </w:rPr>
            </w:pPr>
            <w:r>
              <w:rPr>
                <w:rFonts w:hint="eastAsia" w:ascii="宋体" w:hAnsi="宋体" w:eastAsia="宋体"/>
                <w:sz w:val="21"/>
                <w:szCs w:val="21"/>
                <w:lang w:val="en-US" w:eastAsia="zh-CN"/>
              </w:rPr>
              <w:t>设计一节20-30分钟的家庭联合面谈  12%</w:t>
            </w:r>
          </w:p>
          <w:p>
            <w:pPr>
              <w:numPr>
                <w:ilvl w:val="0"/>
                <w:numId w:val="0"/>
              </w:numPr>
              <w:snapToGrid w:val="0"/>
              <w:spacing w:after="0" w:line="0" w:lineRule="atLeast"/>
              <w:ind w:leftChars="0"/>
              <w:rPr>
                <w:rFonts w:hint="eastAsia" w:ascii="宋体" w:hAnsi="宋体" w:eastAsia="宋体"/>
                <w:sz w:val="21"/>
                <w:szCs w:val="21"/>
                <w:lang w:val="en-US" w:eastAsia="zh-CN"/>
              </w:rPr>
            </w:pPr>
            <w:r>
              <w:rPr>
                <w:rFonts w:hint="eastAsia" w:ascii="宋体" w:hAnsi="宋体" w:eastAsia="宋体"/>
                <w:sz w:val="21"/>
                <w:szCs w:val="21"/>
                <w:lang w:val="en-US" w:eastAsia="zh-CN"/>
              </w:rPr>
              <w:t>要求：</w:t>
            </w:r>
          </w:p>
          <w:p>
            <w:pPr>
              <w:numPr>
                <w:ilvl w:val="0"/>
                <w:numId w:val="3"/>
              </w:numPr>
              <w:snapToGrid w:val="0"/>
              <w:spacing w:after="0" w:line="0" w:lineRule="atLeast"/>
              <w:ind w:left="420" w:leftChars="0" w:hanging="420" w:firstLineChars="0"/>
              <w:rPr>
                <w:rFonts w:hint="eastAsia" w:ascii="宋体" w:hAnsi="宋体" w:eastAsia="宋体"/>
                <w:sz w:val="21"/>
                <w:szCs w:val="21"/>
                <w:lang w:val="en-US" w:eastAsia="zh-CN"/>
              </w:rPr>
            </w:pPr>
            <w:r>
              <w:rPr>
                <w:rFonts w:hint="eastAsia" w:ascii="宋体" w:hAnsi="宋体" w:eastAsia="宋体"/>
                <w:sz w:val="21"/>
                <w:szCs w:val="21"/>
                <w:lang w:val="en-US" w:eastAsia="zh-CN"/>
              </w:rPr>
              <w:t>必须运用本学期学习的知识点设计面谈内容</w:t>
            </w:r>
          </w:p>
          <w:p>
            <w:pPr>
              <w:numPr>
                <w:ilvl w:val="0"/>
                <w:numId w:val="3"/>
              </w:numPr>
              <w:snapToGrid w:val="0"/>
              <w:spacing w:after="0" w:line="0" w:lineRule="atLeast"/>
              <w:ind w:left="420" w:leftChars="0" w:hanging="420" w:firstLineChars="0"/>
              <w:rPr>
                <w:rFonts w:hint="eastAsia" w:ascii="宋体" w:hAnsi="宋体" w:eastAsia="宋体"/>
                <w:sz w:val="21"/>
                <w:szCs w:val="21"/>
                <w:lang w:val="en-US" w:eastAsia="zh-CN"/>
              </w:rPr>
            </w:pPr>
            <w:r>
              <w:rPr>
                <w:rFonts w:hint="eastAsia" w:ascii="宋体" w:hAnsi="宋体" w:eastAsia="宋体"/>
                <w:sz w:val="21"/>
                <w:szCs w:val="21"/>
                <w:lang w:val="en-US" w:eastAsia="zh-CN"/>
              </w:rPr>
              <w:t>以视频的形式呈现</w:t>
            </w:r>
          </w:p>
          <w:p>
            <w:pPr>
              <w:numPr>
                <w:ilvl w:val="0"/>
                <w:numId w:val="0"/>
              </w:numPr>
              <w:snapToGrid w:val="0"/>
              <w:spacing w:after="0" w:line="0" w:lineRule="atLeast"/>
              <w:rPr>
                <w:rFonts w:hint="eastAsia" w:ascii="宋体" w:hAnsi="宋体" w:eastAsia="宋体"/>
                <w:sz w:val="21"/>
                <w:szCs w:val="21"/>
                <w:lang w:val="en-US" w:eastAsia="zh-CN"/>
              </w:rPr>
            </w:pPr>
          </w:p>
        </w:tc>
        <w:tc>
          <w:tcPr>
            <w:tcW w:w="1583" w:type="dxa"/>
            <w:gridSpan w:val="2"/>
            <w:vAlign w:val="center"/>
          </w:tcPr>
          <w:p>
            <w:pPr>
              <w:snapToGrid w:val="0"/>
              <w:spacing w:after="0" w:line="0" w:lineRule="atLeast"/>
              <w:ind w:left="180" w:leftChars="0"/>
              <w:rPr>
                <w:rFonts w:ascii="宋体" w:hAnsi="宋体" w:eastAsia="宋体"/>
                <w:sz w:val="21"/>
                <w:szCs w:val="21"/>
              </w:rPr>
            </w:pPr>
            <w:r>
              <w:rPr>
                <w:rFonts w:hint="eastAsia" w:ascii="宋体" w:hAnsi="宋体" w:eastAsia="宋体"/>
                <w:sz w:val="21"/>
                <w:szCs w:val="21"/>
                <w:lang w:val="en-US" w:eastAsia="zh-CN"/>
              </w:rPr>
              <w:t>30</w:t>
            </w:r>
            <w:r>
              <w:rPr>
                <w:rFonts w:hint="eastAsia" w:ascii="宋体" w:hAnsi="宋体" w:eastAsia="宋体"/>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2007" w:type="dxa"/>
            <w:gridSpan w:val="2"/>
            <w:vAlign w:val="center"/>
          </w:tcPr>
          <w:p>
            <w:pPr>
              <w:snapToGrid w:val="0"/>
              <w:spacing w:after="0" w:line="0" w:lineRule="atLeast"/>
              <w:rPr>
                <w:rFonts w:ascii="宋体" w:hAnsi="宋体" w:eastAsia="宋体"/>
                <w:sz w:val="21"/>
                <w:szCs w:val="21"/>
              </w:rPr>
            </w:pPr>
            <w:r>
              <w:rPr>
                <w:rFonts w:hint="eastAsia" w:ascii="宋体" w:hAnsi="宋体" w:eastAsia="宋体"/>
                <w:sz w:val="21"/>
                <w:szCs w:val="21"/>
                <w:lang w:eastAsia="zh-CN"/>
              </w:rPr>
              <w:t>期末考试</w:t>
            </w:r>
          </w:p>
        </w:tc>
        <w:tc>
          <w:tcPr>
            <w:tcW w:w="5811" w:type="dxa"/>
            <w:gridSpan w:val="7"/>
            <w:vAlign w:val="center"/>
          </w:tcPr>
          <w:p>
            <w:pPr>
              <w:snapToGrid w:val="0"/>
              <w:spacing w:after="0" w:line="0" w:lineRule="atLeast"/>
              <w:rPr>
                <w:rFonts w:ascii="宋体" w:hAnsi="宋体" w:eastAsia="宋体"/>
                <w:sz w:val="21"/>
                <w:szCs w:val="21"/>
              </w:rPr>
            </w:pPr>
            <w:r>
              <w:rPr>
                <w:rFonts w:hint="eastAsia" w:ascii="宋体" w:hAnsi="宋体" w:eastAsia="宋体"/>
                <w:sz w:val="21"/>
                <w:szCs w:val="21"/>
                <w:lang w:eastAsia="zh-CN"/>
              </w:rPr>
              <w:t>完成考试</w:t>
            </w:r>
          </w:p>
        </w:tc>
        <w:tc>
          <w:tcPr>
            <w:tcW w:w="1583" w:type="dxa"/>
            <w:gridSpan w:val="2"/>
            <w:vAlign w:val="center"/>
          </w:tcPr>
          <w:p>
            <w:pPr>
              <w:snapToGrid w:val="0"/>
              <w:spacing w:after="0" w:line="0" w:lineRule="atLeast"/>
              <w:ind w:left="180" w:leftChars="0"/>
              <w:rPr>
                <w:rFonts w:ascii="宋体" w:hAnsi="宋体" w:eastAsia="宋体"/>
                <w:sz w:val="21"/>
                <w:szCs w:val="21"/>
              </w:rPr>
            </w:pPr>
            <w:r>
              <w:rPr>
                <w:rFonts w:hint="eastAsia" w:ascii="宋体" w:hAnsi="宋体" w:eastAsia="宋体"/>
                <w:sz w:val="21"/>
                <w:szCs w:val="21"/>
                <w:lang w:val="en-US" w:eastAsia="zh-CN"/>
              </w:rPr>
              <w:t>50</w:t>
            </w:r>
            <w:r>
              <w:rPr>
                <w:rFonts w:hint="eastAsia" w:ascii="宋体" w:hAnsi="宋体" w:eastAsia="宋体"/>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2007" w:type="dxa"/>
            <w:gridSpan w:val="2"/>
            <w:vAlign w:val="center"/>
          </w:tcPr>
          <w:p>
            <w:pPr>
              <w:snapToGrid w:val="0"/>
              <w:spacing w:after="0" w:line="0" w:lineRule="atLeast"/>
              <w:rPr>
                <w:rFonts w:ascii="宋体" w:hAnsi="宋体" w:eastAsia="宋体"/>
                <w:sz w:val="21"/>
                <w:szCs w:val="21"/>
              </w:rPr>
            </w:pPr>
          </w:p>
        </w:tc>
        <w:tc>
          <w:tcPr>
            <w:tcW w:w="5811" w:type="dxa"/>
            <w:gridSpan w:val="7"/>
            <w:vAlign w:val="center"/>
          </w:tcPr>
          <w:p>
            <w:pPr>
              <w:snapToGrid w:val="0"/>
              <w:spacing w:after="0" w:line="0" w:lineRule="atLeast"/>
              <w:rPr>
                <w:rFonts w:ascii="宋体" w:hAnsi="宋体" w:eastAsia="宋体"/>
                <w:sz w:val="21"/>
                <w:szCs w:val="21"/>
              </w:rPr>
            </w:pPr>
          </w:p>
        </w:tc>
        <w:tc>
          <w:tcPr>
            <w:tcW w:w="1583" w:type="dxa"/>
            <w:gridSpan w:val="2"/>
            <w:vAlign w:val="center"/>
          </w:tcPr>
          <w:p>
            <w:pPr>
              <w:snapToGrid w:val="0"/>
              <w:spacing w:after="0" w:line="0" w:lineRule="atLeast"/>
              <w:ind w:left="18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2007" w:type="dxa"/>
            <w:gridSpan w:val="2"/>
            <w:vAlign w:val="center"/>
          </w:tcPr>
          <w:p>
            <w:pPr>
              <w:snapToGrid w:val="0"/>
              <w:spacing w:after="0" w:line="0" w:lineRule="atLeast"/>
              <w:rPr>
                <w:rFonts w:ascii="宋体" w:hAnsi="宋体" w:eastAsia="宋体"/>
                <w:sz w:val="21"/>
                <w:szCs w:val="21"/>
              </w:rPr>
            </w:pPr>
          </w:p>
        </w:tc>
        <w:tc>
          <w:tcPr>
            <w:tcW w:w="5811" w:type="dxa"/>
            <w:gridSpan w:val="7"/>
            <w:vAlign w:val="center"/>
          </w:tcPr>
          <w:p>
            <w:pPr>
              <w:snapToGrid w:val="0"/>
              <w:spacing w:after="0" w:line="0" w:lineRule="atLeast"/>
              <w:rPr>
                <w:rFonts w:ascii="宋体" w:hAnsi="宋体" w:eastAsia="宋体"/>
                <w:sz w:val="21"/>
                <w:szCs w:val="21"/>
              </w:rPr>
            </w:pPr>
          </w:p>
        </w:tc>
        <w:tc>
          <w:tcPr>
            <w:tcW w:w="1583" w:type="dxa"/>
            <w:gridSpan w:val="2"/>
            <w:vAlign w:val="center"/>
          </w:tcPr>
          <w:p>
            <w:pPr>
              <w:snapToGrid w:val="0"/>
              <w:spacing w:after="0" w:line="0" w:lineRule="atLeast"/>
              <w:ind w:left="18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9401" w:type="dxa"/>
            <w:gridSpan w:val="11"/>
            <w:vAlign w:val="center"/>
          </w:tcPr>
          <w:p>
            <w:pPr>
              <w:snapToGrid w:val="0"/>
              <w:spacing w:after="0" w:line="0" w:lineRule="atLeast"/>
              <w:ind w:left="180"/>
              <w:rPr>
                <w:rFonts w:ascii="宋体" w:hAnsi="宋体" w:eastAsia="宋体"/>
                <w:b/>
                <w:sz w:val="21"/>
                <w:szCs w:val="21"/>
                <w:lang w:val="en-US"/>
              </w:rPr>
            </w:pPr>
            <w:r>
              <w:rPr>
                <w:rFonts w:hint="eastAsia" w:ascii="宋体" w:hAnsi="宋体" w:eastAsia="宋体"/>
                <w:b/>
                <w:sz w:val="21"/>
                <w:szCs w:val="21"/>
                <w:lang w:eastAsia="zh-CN"/>
              </w:rPr>
              <w:t>大纲编写时间：</w:t>
            </w:r>
            <w:r>
              <w:rPr>
                <w:rFonts w:hint="eastAsia" w:ascii="宋体" w:hAnsi="宋体" w:eastAsia="宋体"/>
                <w:b/>
                <w:sz w:val="21"/>
                <w:szCs w:val="21"/>
                <w:lang w:val="en-US" w:eastAsia="zh-CN"/>
              </w:rPr>
              <w:t>2018-8-30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trPr>
        <w:tc>
          <w:tcPr>
            <w:tcW w:w="9401" w:type="dxa"/>
            <w:gridSpan w:val="11"/>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945" w:firstLineChars="450"/>
              <w:rPr>
                <w:rFonts w:ascii="宋体" w:hAnsi="宋体" w:eastAsia="宋体"/>
                <w:sz w:val="21"/>
                <w:szCs w:val="21"/>
                <w:lang w:eastAsia="zh-CN"/>
              </w:rPr>
            </w:pPr>
            <w:r>
              <w:rPr>
                <w:rFonts w:hint="eastAsia" w:ascii="宋体" w:hAnsi="宋体" w:eastAsia="宋体"/>
                <w:sz w:val="21"/>
                <w:szCs w:val="21"/>
                <w:lang w:eastAsia="zh-CN"/>
              </w:rPr>
              <w:t>。</w:t>
            </w:r>
          </w:p>
          <w:p>
            <w:pPr>
              <w:spacing w:after="0" w:line="0" w:lineRule="atLeast"/>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p>
            <w:pPr>
              <w:snapToGrid w:val="0"/>
              <w:spacing w:after="0" w:line="0" w:lineRule="atLeast"/>
              <w:ind w:left="180"/>
              <w:rPr>
                <w:rFonts w:ascii="宋体" w:hAnsi="宋体" w:eastAsia="宋体"/>
                <w:sz w:val="21"/>
                <w:szCs w:val="21"/>
                <w:lang w:eastAsia="zh-CN"/>
              </w:rPr>
            </w:pPr>
          </w:p>
        </w:tc>
      </w:tr>
    </w:tbl>
    <w:p>
      <w:pPr>
        <w:spacing w:line="360" w:lineRule="exact"/>
        <w:ind w:left="738" w:hanging="738" w:hangingChars="350"/>
        <w:rPr>
          <w:rFonts w:ascii="宋体" w:hAnsi="宋体" w:eastAsia="宋体"/>
          <w:b/>
          <w:sz w:val="21"/>
          <w:szCs w:val="21"/>
          <w:lang w:eastAsia="zh-CN"/>
        </w:rPr>
      </w:pPr>
      <w:r>
        <w:rPr>
          <w:rFonts w:hint="eastAsia" w:asciiTheme="minorEastAsia" w:hAnsiTheme="minorEastAsia" w:eastAsiaTheme="minorEastAsia"/>
          <w:b/>
          <w:bCs/>
          <w:sz w:val="21"/>
          <w:szCs w:val="21"/>
          <w:lang w:val="en-US" w:eastAsia="zh-CN"/>
        </w:rPr>
        <w:t>7</w:t>
      </w: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DFKai-SB">
    <w:altName w:val="Microsoft JhengHei Light"/>
    <w:panose1 w:val="03000509000000000000"/>
    <w:charset w:val="88"/>
    <w:family w:val="script"/>
    <w:pitch w:val="default"/>
    <w:sig w:usb0="00000000" w:usb1="0000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PMingLiU-ExtB">
    <w:panose1 w:val="02020500000000000000"/>
    <w:charset w:val="88"/>
    <w:family w:val="auto"/>
    <w:pitch w:val="default"/>
    <w:sig w:usb0="8000002F" w:usb1="02000008" w:usb2="00000000" w:usb3="00000000" w:csb0="00100001" w:csb1="00000000"/>
  </w:font>
  <w:font w:name="Microsoft JhengHei Light">
    <w:panose1 w:val="020B0304030504040204"/>
    <w:charset w:val="88"/>
    <w:family w:val="auto"/>
    <w:pitch w:val="default"/>
    <w:sig w:usb0="8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22CE028"/>
    <w:multiLevelType w:val="singleLevel"/>
    <w:tmpl w:val="E22CE028"/>
    <w:lvl w:ilvl="0" w:tentative="0">
      <w:start w:val="1"/>
      <w:numFmt w:val="decimal"/>
      <w:lvlText w:val="%1."/>
      <w:lvlJc w:val="left"/>
      <w:pPr>
        <w:tabs>
          <w:tab w:val="left" w:pos="312"/>
        </w:tabs>
      </w:pPr>
    </w:lvl>
  </w:abstractNum>
  <w:abstractNum w:abstractNumId="1">
    <w:nsid w:val="6A4DA4D1"/>
    <w:multiLevelType w:val="singleLevel"/>
    <w:tmpl w:val="6A4DA4D1"/>
    <w:lvl w:ilvl="0" w:tentative="0">
      <w:start w:val="1"/>
      <w:numFmt w:val="bullet"/>
      <w:lvlText w:val=""/>
      <w:lvlJc w:val="left"/>
      <w:pPr>
        <w:ind w:left="420" w:hanging="420"/>
      </w:pPr>
      <w:rPr>
        <w:rFonts w:hint="default" w:ascii="Wingdings" w:hAnsi="Wingdings"/>
      </w:rPr>
    </w:lvl>
  </w:abstractNum>
  <w:abstractNum w:abstractNumId="2">
    <w:nsid w:val="7CDCF282"/>
    <w:multiLevelType w:val="singleLevel"/>
    <w:tmpl w:val="7CDCF282"/>
    <w:lvl w:ilvl="0" w:tentative="0">
      <w:start w:val="1"/>
      <w:numFmt w:val="bullet"/>
      <w:lvlText w:val=""/>
      <w:lvlJc w:val="left"/>
      <w:pPr>
        <w:ind w:left="420" w:hanging="42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doNotDisplayPageBoundaries w:val="1"/>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C23799B"/>
    <w:rsid w:val="000041EE"/>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05FEC"/>
    <w:rsid w:val="00BB35F5"/>
    <w:rsid w:val="00C41D05"/>
    <w:rsid w:val="00C479CB"/>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03D16E52"/>
    <w:rsid w:val="06E83B2A"/>
    <w:rsid w:val="0FF52D5A"/>
    <w:rsid w:val="105E5E86"/>
    <w:rsid w:val="12824B1F"/>
    <w:rsid w:val="1F907C66"/>
    <w:rsid w:val="28AD1D92"/>
    <w:rsid w:val="28C15DAE"/>
    <w:rsid w:val="2C23799B"/>
    <w:rsid w:val="43024D9B"/>
    <w:rsid w:val="44FD47D9"/>
    <w:rsid w:val="4C987BFE"/>
    <w:rsid w:val="54D9777B"/>
    <w:rsid w:val="5D8A0E12"/>
    <w:rsid w:val="62602DFF"/>
    <w:rsid w:val="64C20D8A"/>
    <w:rsid w:val="718223F8"/>
    <w:rsid w:val="7A7A42D5"/>
    <w:rsid w:val="7FC5567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3"/>
    <w:qFormat/>
    <w:uiPriority w:val="0"/>
    <w:pPr>
      <w:spacing w:after="0"/>
    </w:pPr>
    <w:rPr>
      <w:sz w:val="18"/>
      <w:szCs w:val="18"/>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8">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9">
    <w:name w:val="fontstyle01"/>
    <w:basedOn w:val="5"/>
    <w:qFormat/>
    <w:uiPriority w:val="0"/>
    <w:rPr>
      <w:rFonts w:ascii="CIDFont + F2" w:hAnsi="CIDFont + F2" w:eastAsia="CIDFont + F2" w:cs="CIDFont + F2"/>
      <w:color w:val="000000"/>
      <w:sz w:val="20"/>
      <w:szCs w:val="20"/>
    </w:rPr>
  </w:style>
  <w:style w:type="character" w:customStyle="1" w:styleId="10">
    <w:name w:val="页眉 Char"/>
    <w:basedOn w:val="5"/>
    <w:link w:val="4"/>
    <w:qFormat/>
    <w:uiPriority w:val="0"/>
    <w:rPr>
      <w:rFonts w:eastAsia="PMingLiU"/>
      <w:sz w:val="18"/>
      <w:szCs w:val="18"/>
      <w:lang w:eastAsia="en-US"/>
    </w:rPr>
  </w:style>
  <w:style w:type="character" w:customStyle="1" w:styleId="11">
    <w:name w:val="页脚 Char"/>
    <w:basedOn w:val="5"/>
    <w:link w:val="3"/>
    <w:qFormat/>
    <w:uiPriority w:val="0"/>
    <w:rPr>
      <w:rFonts w:eastAsia="PMingLiU"/>
      <w:sz w:val="18"/>
      <w:szCs w:val="18"/>
      <w:lang w:eastAsia="en-US"/>
    </w:rPr>
  </w:style>
  <w:style w:type="paragraph" w:styleId="12">
    <w:name w:val="List Paragraph"/>
    <w:basedOn w:val="1"/>
    <w:unhideWhenUsed/>
    <w:qFormat/>
    <w:uiPriority w:val="34"/>
    <w:pPr>
      <w:ind w:firstLine="420" w:firstLineChars="200"/>
    </w:pPr>
  </w:style>
  <w:style w:type="character" w:customStyle="1" w:styleId="13">
    <w:name w:val="批注框文本 Char"/>
    <w:basedOn w:val="5"/>
    <w:link w:val="2"/>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4A8447-143C-47A4-B192-64C207FFAF9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142</Words>
  <Characters>812</Characters>
  <Lines>6</Lines>
  <Paragraphs>1</Paragraphs>
  <TotalTime>12</TotalTime>
  <ScaleCrop>false</ScaleCrop>
  <LinksUpToDate>false</LinksUpToDate>
  <CharactersWithSpaces>953</CharactersWithSpaces>
  <Application>WPS Office_11.1.0.7832_F1E327BC-269C-435d-A152-05C5408002CA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zzz</cp:lastModifiedBy>
  <cp:lastPrinted>2017-01-05T16:24:00Z</cp:lastPrinted>
  <dcterms:modified xsi:type="dcterms:W3CDTF">2018-09-30T08:26:41Z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2052-11.1.0.7832</vt:lpwstr>
  </property>
</Properties>
</file>